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0630"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r w:rsidRPr="00F620F0">
        <w:rPr>
          <w:rFonts w:ascii="Tahoma" w:eastAsia="Times New Roman" w:hAnsi="Tahoma" w:cs="Tahoma"/>
          <w:b/>
          <w:kern w:val="0"/>
          <w:lang w:eastAsia="tr-TR"/>
          <w14:ligatures w14:val="none"/>
        </w:rPr>
        <w:t>İÇİNDEKİLER</w:t>
      </w:r>
    </w:p>
    <w:p w14:paraId="20162F9D"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0E2D5B27"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79B21F16" w14:textId="47DF83D3" w:rsidR="00B10EA1" w:rsidRDefault="001625FA" w:rsidP="00B10EA1">
      <w:pPr>
        <w:pStyle w:val="T1"/>
        <w:rPr>
          <w:noProof/>
        </w:rPr>
      </w:pPr>
      <w:r w:rsidRPr="00F620F0">
        <w:rPr>
          <w:rFonts w:ascii="Tahoma" w:eastAsia="Times New Roman" w:hAnsi="Tahoma" w:cs="Tahoma"/>
          <w:kern w:val="0"/>
          <w:lang w:eastAsia="tr-TR"/>
          <w14:ligatures w14:val="none"/>
        </w:rPr>
        <w:fldChar w:fldCharType="begin"/>
      </w:r>
      <w:r w:rsidRPr="00F620F0">
        <w:rPr>
          <w:rFonts w:ascii="Tahoma" w:eastAsia="Times New Roman" w:hAnsi="Tahoma" w:cs="Tahoma"/>
          <w:kern w:val="0"/>
          <w:lang w:eastAsia="tr-TR"/>
          <w14:ligatures w14:val="none"/>
        </w:rPr>
        <w:instrText xml:space="preserve"> TOC \o "1-3" \h \z \u </w:instrText>
      </w:r>
      <w:r w:rsidRPr="00F620F0">
        <w:rPr>
          <w:rFonts w:ascii="Tahoma" w:eastAsia="Times New Roman" w:hAnsi="Tahoma" w:cs="Tahoma"/>
          <w:kern w:val="0"/>
          <w:lang w:eastAsia="tr-TR"/>
          <w14:ligatures w14:val="none"/>
        </w:rPr>
        <w:fldChar w:fldCharType="separate"/>
      </w:r>
      <w:hyperlink w:anchor="_Toc206910129" w:history="1">
        <w:r w:rsidR="00B10EA1" w:rsidRPr="00FD49D6">
          <w:rPr>
            <w:rStyle w:val="Kpr"/>
            <w:rFonts w:ascii="Tahoma" w:eastAsia="Times New Roman" w:hAnsi="Tahoma" w:cs="Tahoma"/>
            <w:b/>
            <w:noProof/>
            <w:kern w:val="0"/>
            <w:lang w:eastAsia="tr-TR"/>
            <w14:ligatures w14:val="none"/>
          </w:rPr>
          <w:t>AMAÇ</w:t>
        </w:r>
        <w:r w:rsidR="00B10EA1">
          <w:rPr>
            <w:noProof/>
            <w:webHidden/>
          </w:rPr>
          <w:tab/>
        </w:r>
        <w:r w:rsidR="00B10EA1">
          <w:rPr>
            <w:noProof/>
            <w:webHidden/>
          </w:rPr>
          <w:fldChar w:fldCharType="begin"/>
        </w:r>
        <w:r w:rsidR="00B10EA1">
          <w:rPr>
            <w:noProof/>
            <w:webHidden/>
          </w:rPr>
          <w:instrText xml:space="preserve"> PAGEREF _Toc206910129 \h </w:instrText>
        </w:r>
        <w:r w:rsidR="00B10EA1">
          <w:rPr>
            <w:noProof/>
            <w:webHidden/>
          </w:rPr>
        </w:r>
        <w:r w:rsidR="00B10EA1">
          <w:rPr>
            <w:noProof/>
            <w:webHidden/>
          </w:rPr>
          <w:fldChar w:fldCharType="separate"/>
        </w:r>
        <w:r w:rsidR="00B10EA1">
          <w:rPr>
            <w:noProof/>
            <w:webHidden/>
          </w:rPr>
          <w:t>1</w:t>
        </w:r>
        <w:r w:rsidR="00B10EA1">
          <w:rPr>
            <w:noProof/>
            <w:webHidden/>
          </w:rPr>
          <w:fldChar w:fldCharType="end"/>
        </w:r>
      </w:hyperlink>
    </w:p>
    <w:p w14:paraId="415F9AE2" w14:textId="4590CC52" w:rsidR="00B10EA1" w:rsidRDefault="00B10EA1" w:rsidP="00B10EA1">
      <w:pPr>
        <w:pStyle w:val="T1"/>
        <w:rPr>
          <w:noProof/>
        </w:rPr>
      </w:pPr>
      <w:hyperlink w:anchor="_Toc206910130" w:history="1">
        <w:r w:rsidRPr="00FD49D6">
          <w:rPr>
            <w:rStyle w:val="Kpr"/>
            <w:rFonts w:ascii="Tahoma" w:eastAsia="Times New Roman" w:hAnsi="Tahoma" w:cs="Tahoma"/>
            <w:b/>
            <w:noProof/>
            <w:kern w:val="0"/>
            <w:lang w:eastAsia="tr-TR"/>
            <w14:ligatures w14:val="none"/>
          </w:rPr>
          <w:t>KAPSAM</w:t>
        </w:r>
        <w:r>
          <w:rPr>
            <w:noProof/>
            <w:webHidden/>
          </w:rPr>
          <w:tab/>
        </w:r>
        <w:r>
          <w:rPr>
            <w:noProof/>
            <w:webHidden/>
          </w:rPr>
          <w:fldChar w:fldCharType="begin"/>
        </w:r>
        <w:r>
          <w:rPr>
            <w:noProof/>
            <w:webHidden/>
          </w:rPr>
          <w:instrText xml:space="preserve"> PAGEREF _Toc206910130 \h </w:instrText>
        </w:r>
        <w:r>
          <w:rPr>
            <w:noProof/>
            <w:webHidden/>
          </w:rPr>
        </w:r>
        <w:r>
          <w:rPr>
            <w:noProof/>
            <w:webHidden/>
          </w:rPr>
          <w:fldChar w:fldCharType="separate"/>
        </w:r>
        <w:r>
          <w:rPr>
            <w:noProof/>
            <w:webHidden/>
          </w:rPr>
          <w:t>1</w:t>
        </w:r>
        <w:r>
          <w:rPr>
            <w:noProof/>
            <w:webHidden/>
          </w:rPr>
          <w:fldChar w:fldCharType="end"/>
        </w:r>
      </w:hyperlink>
    </w:p>
    <w:p w14:paraId="0BC5AEBD" w14:textId="696E4205" w:rsidR="00B10EA1" w:rsidRDefault="00B10EA1" w:rsidP="00B10EA1">
      <w:pPr>
        <w:pStyle w:val="T1"/>
        <w:rPr>
          <w:noProof/>
        </w:rPr>
      </w:pPr>
      <w:hyperlink w:anchor="_Toc206910131" w:history="1">
        <w:r w:rsidRPr="00FD49D6">
          <w:rPr>
            <w:rStyle w:val="Kpr"/>
            <w:rFonts w:ascii="Tahoma" w:eastAsia="Times New Roman" w:hAnsi="Tahoma" w:cs="Tahoma"/>
            <w:b/>
            <w:noProof/>
            <w:kern w:val="0"/>
            <w:lang w:eastAsia="tr-TR"/>
            <w14:ligatures w14:val="none"/>
          </w:rPr>
          <w:t>TANIMLAR</w:t>
        </w:r>
        <w:r>
          <w:rPr>
            <w:noProof/>
            <w:webHidden/>
          </w:rPr>
          <w:tab/>
        </w:r>
        <w:r>
          <w:rPr>
            <w:noProof/>
            <w:webHidden/>
          </w:rPr>
          <w:fldChar w:fldCharType="begin"/>
        </w:r>
        <w:r>
          <w:rPr>
            <w:noProof/>
            <w:webHidden/>
          </w:rPr>
          <w:instrText xml:space="preserve"> PAGEREF _Toc206910131 \h </w:instrText>
        </w:r>
        <w:r>
          <w:rPr>
            <w:noProof/>
            <w:webHidden/>
          </w:rPr>
        </w:r>
        <w:r>
          <w:rPr>
            <w:noProof/>
            <w:webHidden/>
          </w:rPr>
          <w:fldChar w:fldCharType="separate"/>
        </w:r>
        <w:r>
          <w:rPr>
            <w:noProof/>
            <w:webHidden/>
          </w:rPr>
          <w:t>2</w:t>
        </w:r>
        <w:r>
          <w:rPr>
            <w:noProof/>
            <w:webHidden/>
          </w:rPr>
          <w:fldChar w:fldCharType="end"/>
        </w:r>
      </w:hyperlink>
    </w:p>
    <w:p w14:paraId="39CD4BF2" w14:textId="609C9FC1" w:rsidR="00B10EA1" w:rsidRDefault="00B10EA1" w:rsidP="00B10EA1">
      <w:pPr>
        <w:pStyle w:val="T1"/>
        <w:rPr>
          <w:noProof/>
        </w:rPr>
      </w:pPr>
      <w:hyperlink w:anchor="_Toc206910132" w:history="1">
        <w:r w:rsidRPr="00FD49D6">
          <w:rPr>
            <w:rStyle w:val="Kpr"/>
            <w:rFonts w:ascii="Tahoma" w:eastAsia="Times New Roman" w:hAnsi="Tahoma" w:cs="Tahoma"/>
            <w:b/>
            <w:noProof/>
            <w:kern w:val="0"/>
            <w:lang w:eastAsia="tr-TR"/>
            <w14:ligatures w14:val="none"/>
          </w:rPr>
          <w:t>REFERANS DOKÜMANLAR</w:t>
        </w:r>
        <w:r>
          <w:rPr>
            <w:noProof/>
            <w:webHidden/>
          </w:rPr>
          <w:tab/>
        </w:r>
        <w:r>
          <w:rPr>
            <w:noProof/>
            <w:webHidden/>
          </w:rPr>
          <w:fldChar w:fldCharType="begin"/>
        </w:r>
        <w:r>
          <w:rPr>
            <w:noProof/>
            <w:webHidden/>
          </w:rPr>
          <w:instrText xml:space="preserve"> PAGEREF _Toc206910132 \h </w:instrText>
        </w:r>
        <w:r>
          <w:rPr>
            <w:noProof/>
            <w:webHidden/>
          </w:rPr>
        </w:r>
        <w:r>
          <w:rPr>
            <w:noProof/>
            <w:webHidden/>
          </w:rPr>
          <w:fldChar w:fldCharType="separate"/>
        </w:r>
        <w:r>
          <w:rPr>
            <w:noProof/>
            <w:webHidden/>
          </w:rPr>
          <w:t>2</w:t>
        </w:r>
        <w:r>
          <w:rPr>
            <w:noProof/>
            <w:webHidden/>
          </w:rPr>
          <w:fldChar w:fldCharType="end"/>
        </w:r>
      </w:hyperlink>
    </w:p>
    <w:p w14:paraId="13E7611A" w14:textId="4A3CC735" w:rsidR="00B10EA1" w:rsidRDefault="00B10EA1" w:rsidP="00B10EA1">
      <w:pPr>
        <w:pStyle w:val="T1"/>
        <w:rPr>
          <w:noProof/>
        </w:rPr>
      </w:pPr>
      <w:hyperlink w:anchor="_Toc206910133" w:history="1">
        <w:r w:rsidRPr="00FD49D6">
          <w:rPr>
            <w:rStyle w:val="Kpr"/>
            <w:rFonts w:ascii="Tahoma" w:eastAsia="Times New Roman" w:hAnsi="Tahoma" w:cs="Tahoma"/>
            <w:b/>
            <w:noProof/>
            <w:kern w:val="0"/>
            <w:lang w:eastAsia="tr-TR"/>
            <w14:ligatures w14:val="none"/>
          </w:rPr>
          <w:t>UYGULAMA</w:t>
        </w:r>
        <w:r>
          <w:rPr>
            <w:noProof/>
            <w:webHidden/>
          </w:rPr>
          <w:tab/>
        </w:r>
        <w:r>
          <w:rPr>
            <w:noProof/>
            <w:webHidden/>
          </w:rPr>
          <w:fldChar w:fldCharType="begin"/>
        </w:r>
        <w:r>
          <w:rPr>
            <w:noProof/>
            <w:webHidden/>
          </w:rPr>
          <w:instrText xml:space="preserve"> PAGEREF _Toc206910133 \h </w:instrText>
        </w:r>
        <w:r>
          <w:rPr>
            <w:noProof/>
            <w:webHidden/>
          </w:rPr>
        </w:r>
        <w:r>
          <w:rPr>
            <w:noProof/>
            <w:webHidden/>
          </w:rPr>
          <w:fldChar w:fldCharType="separate"/>
        </w:r>
        <w:r>
          <w:rPr>
            <w:noProof/>
            <w:webHidden/>
          </w:rPr>
          <w:t>2</w:t>
        </w:r>
        <w:r>
          <w:rPr>
            <w:noProof/>
            <w:webHidden/>
          </w:rPr>
          <w:fldChar w:fldCharType="end"/>
        </w:r>
      </w:hyperlink>
    </w:p>
    <w:p w14:paraId="2E84E249" w14:textId="2BC4CCFA" w:rsidR="00B10EA1" w:rsidRDefault="00B10EA1">
      <w:pPr>
        <w:pStyle w:val="T2"/>
        <w:tabs>
          <w:tab w:val="right" w:leader="dot" w:pos="9203"/>
        </w:tabs>
        <w:rPr>
          <w:noProof/>
        </w:rPr>
      </w:pPr>
      <w:hyperlink w:anchor="_Toc206910134" w:history="1">
        <w:r w:rsidRPr="00FD49D6">
          <w:rPr>
            <w:rStyle w:val="Kpr"/>
            <w:rFonts w:ascii="Tahoma" w:eastAsia="Times New Roman" w:hAnsi="Tahoma" w:cs="Tahoma"/>
            <w:b/>
            <w:bCs/>
            <w:iCs/>
            <w:noProof/>
            <w:kern w:val="0"/>
            <w:lang w:eastAsia="tr-TR"/>
            <w14:ligatures w14:val="none"/>
          </w:rPr>
          <w:t>İtirazlar</w:t>
        </w:r>
        <w:r>
          <w:rPr>
            <w:noProof/>
            <w:webHidden/>
          </w:rPr>
          <w:tab/>
        </w:r>
        <w:r>
          <w:rPr>
            <w:noProof/>
            <w:webHidden/>
          </w:rPr>
          <w:fldChar w:fldCharType="begin"/>
        </w:r>
        <w:r>
          <w:rPr>
            <w:noProof/>
            <w:webHidden/>
          </w:rPr>
          <w:instrText xml:space="preserve"> PAGEREF _Toc206910134 \h </w:instrText>
        </w:r>
        <w:r>
          <w:rPr>
            <w:noProof/>
            <w:webHidden/>
          </w:rPr>
        </w:r>
        <w:r>
          <w:rPr>
            <w:noProof/>
            <w:webHidden/>
          </w:rPr>
          <w:fldChar w:fldCharType="separate"/>
        </w:r>
        <w:r>
          <w:rPr>
            <w:noProof/>
            <w:webHidden/>
          </w:rPr>
          <w:t>2</w:t>
        </w:r>
        <w:r>
          <w:rPr>
            <w:noProof/>
            <w:webHidden/>
          </w:rPr>
          <w:fldChar w:fldCharType="end"/>
        </w:r>
      </w:hyperlink>
    </w:p>
    <w:p w14:paraId="3AE9DB11" w14:textId="4BE9D50E" w:rsidR="00B10EA1" w:rsidRDefault="00B10EA1">
      <w:pPr>
        <w:pStyle w:val="T2"/>
        <w:tabs>
          <w:tab w:val="right" w:leader="dot" w:pos="9203"/>
        </w:tabs>
        <w:rPr>
          <w:noProof/>
        </w:rPr>
      </w:pPr>
      <w:hyperlink w:anchor="_Toc206910135" w:history="1">
        <w:r w:rsidRPr="00FD49D6">
          <w:rPr>
            <w:rStyle w:val="Kpr"/>
            <w:rFonts w:ascii="Tahoma" w:eastAsia="Times New Roman" w:hAnsi="Tahoma" w:cs="Tahoma"/>
            <w:b/>
            <w:bCs/>
            <w:iCs/>
            <w:noProof/>
            <w:kern w:val="0"/>
            <w:lang w:eastAsia="tr-TR"/>
            <w14:ligatures w14:val="none"/>
          </w:rPr>
          <w:t>Şikayetler</w:t>
        </w:r>
        <w:r>
          <w:rPr>
            <w:noProof/>
            <w:webHidden/>
          </w:rPr>
          <w:tab/>
        </w:r>
        <w:r>
          <w:rPr>
            <w:noProof/>
            <w:webHidden/>
          </w:rPr>
          <w:fldChar w:fldCharType="begin"/>
        </w:r>
        <w:r>
          <w:rPr>
            <w:noProof/>
            <w:webHidden/>
          </w:rPr>
          <w:instrText xml:space="preserve"> PAGEREF _Toc206910135 \h </w:instrText>
        </w:r>
        <w:r>
          <w:rPr>
            <w:noProof/>
            <w:webHidden/>
          </w:rPr>
        </w:r>
        <w:r>
          <w:rPr>
            <w:noProof/>
            <w:webHidden/>
          </w:rPr>
          <w:fldChar w:fldCharType="separate"/>
        </w:r>
        <w:r>
          <w:rPr>
            <w:noProof/>
            <w:webHidden/>
          </w:rPr>
          <w:t>3</w:t>
        </w:r>
        <w:r>
          <w:rPr>
            <w:noProof/>
            <w:webHidden/>
          </w:rPr>
          <w:fldChar w:fldCharType="end"/>
        </w:r>
      </w:hyperlink>
    </w:p>
    <w:p w14:paraId="3885FF22" w14:textId="50607163" w:rsidR="00B10EA1" w:rsidRDefault="00B10EA1">
      <w:pPr>
        <w:pStyle w:val="T3"/>
        <w:tabs>
          <w:tab w:val="right" w:leader="dot" w:pos="9203"/>
        </w:tabs>
        <w:rPr>
          <w:noProof/>
        </w:rPr>
      </w:pPr>
      <w:hyperlink w:anchor="_Toc206910136" w:history="1">
        <w:r w:rsidRPr="00FD49D6">
          <w:rPr>
            <w:rStyle w:val="Kpr"/>
            <w:rFonts w:ascii="Tahoma" w:eastAsia="Times New Roman" w:hAnsi="Tahoma" w:cs="Tahoma"/>
            <w:b/>
            <w:bCs/>
            <w:i/>
            <w:noProof/>
            <w:kern w:val="0"/>
            <w:lang w:eastAsia="tr-TR"/>
            <w14:ligatures w14:val="none"/>
          </w:rPr>
          <w:t>Üçüncü Taraflardan Alınan Şikayetler;</w:t>
        </w:r>
        <w:r>
          <w:rPr>
            <w:noProof/>
            <w:webHidden/>
          </w:rPr>
          <w:tab/>
        </w:r>
        <w:r>
          <w:rPr>
            <w:noProof/>
            <w:webHidden/>
          </w:rPr>
          <w:fldChar w:fldCharType="begin"/>
        </w:r>
        <w:r>
          <w:rPr>
            <w:noProof/>
            <w:webHidden/>
          </w:rPr>
          <w:instrText xml:space="preserve"> PAGEREF _Toc206910136 \h </w:instrText>
        </w:r>
        <w:r>
          <w:rPr>
            <w:noProof/>
            <w:webHidden/>
          </w:rPr>
        </w:r>
        <w:r>
          <w:rPr>
            <w:noProof/>
            <w:webHidden/>
          </w:rPr>
          <w:fldChar w:fldCharType="separate"/>
        </w:r>
        <w:r>
          <w:rPr>
            <w:noProof/>
            <w:webHidden/>
          </w:rPr>
          <w:t>4</w:t>
        </w:r>
        <w:r>
          <w:rPr>
            <w:noProof/>
            <w:webHidden/>
          </w:rPr>
          <w:fldChar w:fldCharType="end"/>
        </w:r>
      </w:hyperlink>
    </w:p>
    <w:p w14:paraId="07997AAB" w14:textId="316D9913" w:rsidR="00B10EA1" w:rsidRDefault="00B10EA1">
      <w:pPr>
        <w:pStyle w:val="T3"/>
        <w:tabs>
          <w:tab w:val="right" w:leader="dot" w:pos="9203"/>
        </w:tabs>
        <w:rPr>
          <w:noProof/>
        </w:rPr>
      </w:pPr>
      <w:hyperlink w:anchor="_Toc206910137" w:history="1">
        <w:r w:rsidRPr="00FD49D6">
          <w:rPr>
            <w:rStyle w:val="Kpr"/>
            <w:rFonts w:ascii="Tahoma" w:eastAsia="Times New Roman" w:hAnsi="Tahoma" w:cs="Tahoma"/>
            <w:b/>
            <w:bCs/>
            <w:i/>
            <w:noProof/>
            <w:kern w:val="0"/>
            <w:lang w:eastAsia="tr-TR"/>
            <w14:ligatures w14:val="none"/>
          </w:rPr>
          <w:t>C.A.C Müşterilerinden Alınan Şikayetler</w:t>
        </w:r>
        <w:r>
          <w:rPr>
            <w:noProof/>
            <w:webHidden/>
          </w:rPr>
          <w:tab/>
        </w:r>
        <w:r>
          <w:rPr>
            <w:noProof/>
            <w:webHidden/>
          </w:rPr>
          <w:fldChar w:fldCharType="begin"/>
        </w:r>
        <w:r>
          <w:rPr>
            <w:noProof/>
            <w:webHidden/>
          </w:rPr>
          <w:instrText xml:space="preserve"> PAGEREF _Toc206910137 \h </w:instrText>
        </w:r>
        <w:r>
          <w:rPr>
            <w:noProof/>
            <w:webHidden/>
          </w:rPr>
        </w:r>
        <w:r>
          <w:rPr>
            <w:noProof/>
            <w:webHidden/>
          </w:rPr>
          <w:fldChar w:fldCharType="separate"/>
        </w:r>
        <w:r>
          <w:rPr>
            <w:noProof/>
            <w:webHidden/>
          </w:rPr>
          <w:t>4</w:t>
        </w:r>
        <w:r>
          <w:rPr>
            <w:noProof/>
            <w:webHidden/>
          </w:rPr>
          <w:fldChar w:fldCharType="end"/>
        </w:r>
      </w:hyperlink>
    </w:p>
    <w:p w14:paraId="2603B842" w14:textId="21BBB32F" w:rsidR="00B10EA1" w:rsidRDefault="00B10EA1">
      <w:pPr>
        <w:pStyle w:val="T2"/>
        <w:tabs>
          <w:tab w:val="right" w:leader="dot" w:pos="9203"/>
        </w:tabs>
        <w:rPr>
          <w:noProof/>
        </w:rPr>
      </w:pPr>
      <w:hyperlink w:anchor="_Toc206910138" w:history="1">
        <w:r w:rsidRPr="00FD49D6">
          <w:rPr>
            <w:rStyle w:val="Kpr"/>
            <w:rFonts w:ascii="Tahoma" w:eastAsia="Times New Roman" w:hAnsi="Tahoma" w:cs="Tahoma"/>
            <w:b/>
            <w:bCs/>
            <w:iCs/>
            <w:noProof/>
            <w:kern w:val="0"/>
            <w:lang w:eastAsia="tr-TR"/>
            <w14:ligatures w14:val="none"/>
          </w:rPr>
          <w:t>Şikayet/İtiraz Kararları</w:t>
        </w:r>
        <w:r>
          <w:rPr>
            <w:noProof/>
            <w:webHidden/>
          </w:rPr>
          <w:tab/>
        </w:r>
        <w:r>
          <w:rPr>
            <w:noProof/>
            <w:webHidden/>
          </w:rPr>
          <w:fldChar w:fldCharType="begin"/>
        </w:r>
        <w:r>
          <w:rPr>
            <w:noProof/>
            <w:webHidden/>
          </w:rPr>
          <w:instrText xml:space="preserve"> PAGEREF _Toc206910138 \h </w:instrText>
        </w:r>
        <w:r>
          <w:rPr>
            <w:noProof/>
            <w:webHidden/>
          </w:rPr>
        </w:r>
        <w:r>
          <w:rPr>
            <w:noProof/>
            <w:webHidden/>
          </w:rPr>
          <w:fldChar w:fldCharType="separate"/>
        </w:r>
        <w:r>
          <w:rPr>
            <w:noProof/>
            <w:webHidden/>
          </w:rPr>
          <w:t>5</w:t>
        </w:r>
        <w:r>
          <w:rPr>
            <w:noProof/>
            <w:webHidden/>
          </w:rPr>
          <w:fldChar w:fldCharType="end"/>
        </w:r>
      </w:hyperlink>
    </w:p>
    <w:p w14:paraId="77C0700C" w14:textId="7ECBA414" w:rsidR="00B10EA1" w:rsidRDefault="00B10EA1">
      <w:pPr>
        <w:pStyle w:val="T2"/>
        <w:tabs>
          <w:tab w:val="right" w:leader="dot" w:pos="9203"/>
        </w:tabs>
        <w:rPr>
          <w:noProof/>
        </w:rPr>
      </w:pPr>
      <w:hyperlink w:anchor="_Toc206910139" w:history="1">
        <w:r w:rsidRPr="00FD49D6">
          <w:rPr>
            <w:rStyle w:val="Kpr"/>
            <w:rFonts w:ascii="Tahoma" w:eastAsia="Times New Roman" w:hAnsi="Tahoma" w:cs="Tahoma"/>
            <w:b/>
            <w:bCs/>
            <w:iCs/>
            <w:noProof/>
            <w:kern w:val="0"/>
            <w:lang w:eastAsia="tr-TR"/>
            <w14:ligatures w14:val="none"/>
          </w:rPr>
          <w:t>Müşterilerin Hakları</w:t>
        </w:r>
        <w:r>
          <w:rPr>
            <w:noProof/>
            <w:webHidden/>
          </w:rPr>
          <w:tab/>
        </w:r>
        <w:r>
          <w:rPr>
            <w:noProof/>
            <w:webHidden/>
          </w:rPr>
          <w:fldChar w:fldCharType="begin"/>
        </w:r>
        <w:r>
          <w:rPr>
            <w:noProof/>
            <w:webHidden/>
          </w:rPr>
          <w:instrText xml:space="preserve"> PAGEREF _Toc206910139 \h </w:instrText>
        </w:r>
        <w:r>
          <w:rPr>
            <w:noProof/>
            <w:webHidden/>
          </w:rPr>
        </w:r>
        <w:r>
          <w:rPr>
            <w:noProof/>
            <w:webHidden/>
          </w:rPr>
          <w:fldChar w:fldCharType="separate"/>
        </w:r>
        <w:r>
          <w:rPr>
            <w:noProof/>
            <w:webHidden/>
          </w:rPr>
          <w:t>5</w:t>
        </w:r>
        <w:r>
          <w:rPr>
            <w:noProof/>
            <w:webHidden/>
          </w:rPr>
          <w:fldChar w:fldCharType="end"/>
        </w:r>
      </w:hyperlink>
    </w:p>
    <w:p w14:paraId="2C9785C8" w14:textId="0F3C5150" w:rsidR="00B10EA1" w:rsidRDefault="00B10EA1">
      <w:pPr>
        <w:pStyle w:val="T2"/>
        <w:tabs>
          <w:tab w:val="right" w:leader="dot" w:pos="9203"/>
        </w:tabs>
        <w:rPr>
          <w:noProof/>
        </w:rPr>
      </w:pPr>
      <w:hyperlink w:anchor="_Toc206910140" w:history="1">
        <w:r w:rsidRPr="00FD49D6">
          <w:rPr>
            <w:rStyle w:val="Kpr"/>
            <w:rFonts w:ascii="Tahoma" w:eastAsia="Times New Roman" w:hAnsi="Tahoma" w:cs="Tahoma"/>
            <w:b/>
            <w:bCs/>
            <w:iCs/>
            <w:noProof/>
            <w:kern w:val="0"/>
            <w:lang w:eastAsia="tr-TR"/>
            <w14:ligatures w14:val="none"/>
          </w:rPr>
          <w:t>Gizlilik</w:t>
        </w:r>
        <w:r>
          <w:rPr>
            <w:noProof/>
            <w:webHidden/>
          </w:rPr>
          <w:tab/>
        </w:r>
        <w:r>
          <w:rPr>
            <w:noProof/>
            <w:webHidden/>
          </w:rPr>
          <w:fldChar w:fldCharType="begin"/>
        </w:r>
        <w:r>
          <w:rPr>
            <w:noProof/>
            <w:webHidden/>
          </w:rPr>
          <w:instrText xml:space="preserve"> PAGEREF _Toc206910140 \h </w:instrText>
        </w:r>
        <w:r>
          <w:rPr>
            <w:noProof/>
            <w:webHidden/>
          </w:rPr>
        </w:r>
        <w:r>
          <w:rPr>
            <w:noProof/>
            <w:webHidden/>
          </w:rPr>
          <w:fldChar w:fldCharType="separate"/>
        </w:r>
        <w:r>
          <w:rPr>
            <w:noProof/>
            <w:webHidden/>
          </w:rPr>
          <w:t>6</w:t>
        </w:r>
        <w:r>
          <w:rPr>
            <w:noProof/>
            <w:webHidden/>
          </w:rPr>
          <w:fldChar w:fldCharType="end"/>
        </w:r>
      </w:hyperlink>
    </w:p>
    <w:p w14:paraId="4BF4023A" w14:textId="0BB8196B" w:rsidR="00B10EA1" w:rsidRDefault="00B10EA1">
      <w:pPr>
        <w:pStyle w:val="T2"/>
        <w:tabs>
          <w:tab w:val="right" w:leader="dot" w:pos="9203"/>
        </w:tabs>
        <w:rPr>
          <w:noProof/>
        </w:rPr>
      </w:pPr>
      <w:hyperlink w:anchor="_Toc206910141" w:history="1">
        <w:r w:rsidRPr="00FD49D6">
          <w:rPr>
            <w:rStyle w:val="Kpr"/>
            <w:rFonts w:ascii="Tahoma" w:eastAsia="Times New Roman" w:hAnsi="Tahoma" w:cs="Tahoma"/>
            <w:b/>
            <w:bCs/>
            <w:iCs/>
            <w:noProof/>
            <w:kern w:val="0"/>
            <w:lang w:eastAsia="tr-TR"/>
            <w14:ligatures w14:val="none"/>
          </w:rPr>
          <w:t>Yönetim Temsilcisi ile ilgili şikayetler</w:t>
        </w:r>
        <w:r>
          <w:rPr>
            <w:noProof/>
            <w:webHidden/>
          </w:rPr>
          <w:tab/>
        </w:r>
        <w:r>
          <w:rPr>
            <w:noProof/>
            <w:webHidden/>
          </w:rPr>
          <w:fldChar w:fldCharType="begin"/>
        </w:r>
        <w:r>
          <w:rPr>
            <w:noProof/>
            <w:webHidden/>
          </w:rPr>
          <w:instrText xml:space="preserve"> PAGEREF _Toc206910141 \h </w:instrText>
        </w:r>
        <w:r>
          <w:rPr>
            <w:noProof/>
            <w:webHidden/>
          </w:rPr>
        </w:r>
        <w:r>
          <w:rPr>
            <w:noProof/>
            <w:webHidden/>
          </w:rPr>
          <w:fldChar w:fldCharType="separate"/>
        </w:r>
        <w:r>
          <w:rPr>
            <w:noProof/>
            <w:webHidden/>
          </w:rPr>
          <w:t>6</w:t>
        </w:r>
        <w:r>
          <w:rPr>
            <w:noProof/>
            <w:webHidden/>
          </w:rPr>
          <w:fldChar w:fldCharType="end"/>
        </w:r>
      </w:hyperlink>
    </w:p>
    <w:p w14:paraId="6B064A3A" w14:textId="7EA0E76C" w:rsidR="00B10EA1" w:rsidRDefault="00B10EA1" w:rsidP="00B10EA1">
      <w:pPr>
        <w:pStyle w:val="T1"/>
        <w:rPr>
          <w:noProof/>
        </w:rPr>
      </w:pPr>
      <w:hyperlink w:anchor="_Toc206910142" w:history="1">
        <w:r w:rsidRPr="00FD49D6">
          <w:rPr>
            <w:rStyle w:val="Kpr"/>
            <w:rFonts w:ascii="Tahoma" w:eastAsia="Times New Roman" w:hAnsi="Tahoma" w:cs="Tahoma"/>
            <w:b/>
            <w:noProof/>
            <w:kern w:val="0"/>
            <w:lang w:eastAsia="tr-TR"/>
            <w14:ligatures w14:val="none"/>
          </w:rPr>
          <w:t>REVİZYON İZLEME</w:t>
        </w:r>
        <w:r>
          <w:rPr>
            <w:noProof/>
            <w:webHidden/>
          </w:rPr>
          <w:tab/>
        </w:r>
        <w:r>
          <w:rPr>
            <w:noProof/>
            <w:webHidden/>
          </w:rPr>
          <w:fldChar w:fldCharType="begin"/>
        </w:r>
        <w:r>
          <w:rPr>
            <w:noProof/>
            <w:webHidden/>
          </w:rPr>
          <w:instrText xml:space="preserve"> PAGEREF _Toc206910142 \h </w:instrText>
        </w:r>
        <w:r>
          <w:rPr>
            <w:noProof/>
            <w:webHidden/>
          </w:rPr>
        </w:r>
        <w:r>
          <w:rPr>
            <w:noProof/>
            <w:webHidden/>
          </w:rPr>
          <w:fldChar w:fldCharType="separate"/>
        </w:r>
        <w:r>
          <w:rPr>
            <w:noProof/>
            <w:webHidden/>
          </w:rPr>
          <w:t>6</w:t>
        </w:r>
        <w:r>
          <w:rPr>
            <w:noProof/>
            <w:webHidden/>
          </w:rPr>
          <w:fldChar w:fldCharType="end"/>
        </w:r>
      </w:hyperlink>
    </w:p>
    <w:p w14:paraId="79AEBD9B" w14:textId="6B5A8722" w:rsidR="001625FA" w:rsidRPr="00F620F0" w:rsidRDefault="001625FA" w:rsidP="00B10EA1">
      <w:pPr>
        <w:tabs>
          <w:tab w:val="right" w:leader="dot" w:pos="9214"/>
        </w:tabs>
        <w:spacing w:after="0"/>
        <w:ind w:right="-1"/>
        <w:jc w:val="both"/>
        <w:rPr>
          <w:rFonts w:ascii="Tahoma" w:eastAsia="Times New Roman" w:hAnsi="Tahoma" w:cs="Tahoma"/>
          <w:b/>
          <w:kern w:val="0"/>
          <w:lang w:eastAsia="tr-TR"/>
          <w14:ligatures w14:val="none"/>
        </w:rPr>
      </w:pPr>
      <w:r w:rsidRPr="00F620F0">
        <w:rPr>
          <w:rFonts w:ascii="Tahoma" w:eastAsia="Times New Roman" w:hAnsi="Tahoma" w:cs="Tahoma"/>
          <w:b/>
          <w:kern w:val="0"/>
          <w:lang w:eastAsia="tr-TR"/>
          <w14:ligatures w14:val="none"/>
        </w:rPr>
        <w:fldChar w:fldCharType="end"/>
      </w:r>
    </w:p>
    <w:p w14:paraId="3FACE4C9"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66D1C810"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18F4EDE0"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0756589C"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16920EEC"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7C533AB0"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1FFF72AB"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25DEBFFF" w14:textId="77777777" w:rsidR="001625FA" w:rsidRDefault="001625FA" w:rsidP="00B10EA1">
      <w:pPr>
        <w:spacing w:after="0"/>
        <w:ind w:right="-1"/>
        <w:jc w:val="both"/>
        <w:rPr>
          <w:rFonts w:ascii="Tahoma" w:eastAsia="Times New Roman" w:hAnsi="Tahoma" w:cs="Tahoma"/>
          <w:b/>
          <w:kern w:val="0"/>
          <w:lang w:eastAsia="tr-TR"/>
          <w14:ligatures w14:val="none"/>
        </w:rPr>
      </w:pPr>
    </w:p>
    <w:p w14:paraId="40A8B658" w14:textId="77777777" w:rsidR="00B10EA1" w:rsidRDefault="00B10EA1" w:rsidP="00B10EA1">
      <w:pPr>
        <w:spacing w:after="0"/>
        <w:ind w:right="-1"/>
        <w:jc w:val="both"/>
        <w:rPr>
          <w:rFonts w:ascii="Tahoma" w:eastAsia="Times New Roman" w:hAnsi="Tahoma" w:cs="Tahoma"/>
          <w:b/>
          <w:kern w:val="0"/>
          <w:lang w:eastAsia="tr-TR"/>
          <w14:ligatures w14:val="none"/>
        </w:rPr>
      </w:pPr>
    </w:p>
    <w:p w14:paraId="6D53474D" w14:textId="77777777" w:rsidR="00B10EA1" w:rsidRDefault="00B10EA1" w:rsidP="00B10EA1">
      <w:pPr>
        <w:spacing w:after="0"/>
        <w:ind w:right="-1"/>
        <w:jc w:val="both"/>
        <w:rPr>
          <w:rFonts w:ascii="Tahoma" w:eastAsia="Times New Roman" w:hAnsi="Tahoma" w:cs="Tahoma"/>
          <w:b/>
          <w:kern w:val="0"/>
          <w:lang w:eastAsia="tr-TR"/>
          <w14:ligatures w14:val="none"/>
        </w:rPr>
      </w:pPr>
    </w:p>
    <w:p w14:paraId="5F679233" w14:textId="77777777" w:rsidR="00B10EA1" w:rsidRDefault="00B10EA1" w:rsidP="00B10EA1">
      <w:pPr>
        <w:spacing w:after="0"/>
        <w:ind w:right="-1"/>
        <w:jc w:val="both"/>
        <w:rPr>
          <w:rFonts w:ascii="Tahoma" w:eastAsia="Times New Roman" w:hAnsi="Tahoma" w:cs="Tahoma"/>
          <w:b/>
          <w:kern w:val="0"/>
          <w:lang w:eastAsia="tr-TR"/>
          <w14:ligatures w14:val="none"/>
        </w:rPr>
      </w:pPr>
    </w:p>
    <w:p w14:paraId="4D364376" w14:textId="77777777" w:rsidR="00B10EA1" w:rsidRPr="00F620F0" w:rsidRDefault="00B10EA1" w:rsidP="00B10EA1">
      <w:pPr>
        <w:spacing w:after="0"/>
        <w:ind w:right="-1"/>
        <w:jc w:val="both"/>
        <w:rPr>
          <w:rFonts w:ascii="Tahoma" w:eastAsia="Times New Roman" w:hAnsi="Tahoma" w:cs="Tahoma"/>
          <w:b/>
          <w:kern w:val="0"/>
          <w:lang w:eastAsia="tr-TR"/>
          <w14:ligatures w14:val="none"/>
        </w:rPr>
      </w:pPr>
    </w:p>
    <w:p w14:paraId="6D78641D"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3EA59B81"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724B7E26" w14:textId="77777777" w:rsidR="001625FA" w:rsidRPr="00F620F0" w:rsidRDefault="001625FA" w:rsidP="00B10EA1">
      <w:pPr>
        <w:spacing w:after="0"/>
        <w:ind w:right="-1"/>
        <w:jc w:val="both"/>
        <w:outlineLvl w:val="0"/>
        <w:rPr>
          <w:rFonts w:ascii="Tahoma" w:eastAsia="Times New Roman" w:hAnsi="Tahoma" w:cs="Tahoma"/>
          <w:b/>
          <w:kern w:val="0"/>
          <w:lang w:eastAsia="tr-TR"/>
          <w14:ligatures w14:val="none"/>
        </w:rPr>
      </w:pPr>
      <w:bookmarkStart w:id="0" w:name="_Toc471830016"/>
      <w:bookmarkStart w:id="1" w:name="_Toc206910129"/>
      <w:r w:rsidRPr="00F620F0">
        <w:rPr>
          <w:rFonts w:ascii="Tahoma" w:eastAsia="Times New Roman" w:hAnsi="Tahoma" w:cs="Tahoma"/>
          <w:b/>
          <w:kern w:val="0"/>
          <w:lang w:eastAsia="tr-TR"/>
          <w14:ligatures w14:val="none"/>
        </w:rPr>
        <w:lastRenderedPageBreak/>
        <w:t>AMAÇ</w:t>
      </w:r>
      <w:bookmarkEnd w:id="0"/>
      <w:bookmarkEnd w:id="1"/>
    </w:p>
    <w:p w14:paraId="55337349"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31DA9E8C"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Bu talimatın amacı </w:t>
      </w:r>
      <w:r w:rsidRPr="00F620F0">
        <w:rPr>
          <w:rFonts w:ascii="Tahoma" w:eastAsia="Times New Roman" w:hAnsi="Tahoma" w:cs="Tahoma"/>
          <w:b/>
          <w:bCs/>
          <w:kern w:val="0"/>
          <w:lang w:eastAsia="tr-TR"/>
          <w14:ligatures w14:val="none"/>
        </w:rPr>
        <w:t>Kurumsal İç Kontrol Prosedürü</w:t>
      </w:r>
      <w:r w:rsidRPr="00F620F0">
        <w:rPr>
          <w:rFonts w:ascii="Tahoma" w:eastAsia="Times New Roman" w:hAnsi="Tahoma" w:cs="Tahoma"/>
          <w:kern w:val="0"/>
          <w:lang w:eastAsia="tr-TR"/>
          <w14:ligatures w14:val="none"/>
        </w:rPr>
        <w:t xml:space="preserve"> kapsamında alınan itiraz ve şikayetlerin incelenmesi ve çözümlenmesi ayrıca noksanlığın tekrar ortaya çıkmasını engellemek için gerekli önlemleri almak için bir yöntem belirlemektir.</w:t>
      </w:r>
    </w:p>
    <w:p w14:paraId="2B013155"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67CE66DD" w14:textId="77777777" w:rsidR="001625FA" w:rsidRPr="00F620F0" w:rsidRDefault="001625FA" w:rsidP="00B10EA1">
      <w:pPr>
        <w:spacing w:after="0"/>
        <w:ind w:right="-1"/>
        <w:jc w:val="both"/>
        <w:outlineLvl w:val="0"/>
        <w:rPr>
          <w:rFonts w:ascii="Tahoma" w:eastAsia="Times New Roman" w:hAnsi="Tahoma" w:cs="Tahoma"/>
          <w:b/>
          <w:kern w:val="0"/>
          <w:lang w:eastAsia="tr-TR"/>
          <w14:ligatures w14:val="none"/>
        </w:rPr>
      </w:pPr>
      <w:bookmarkStart w:id="2" w:name="_Toc471830017"/>
      <w:bookmarkStart w:id="3" w:name="_Toc206910130"/>
      <w:r w:rsidRPr="00F620F0">
        <w:rPr>
          <w:rFonts w:ascii="Tahoma" w:eastAsia="Times New Roman" w:hAnsi="Tahoma" w:cs="Tahoma"/>
          <w:b/>
          <w:kern w:val="0"/>
          <w:lang w:eastAsia="tr-TR"/>
          <w14:ligatures w14:val="none"/>
        </w:rPr>
        <w:t>KAPSAM</w:t>
      </w:r>
      <w:bookmarkEnd w:id="2"/>
      <w:bookmarkEnd w:id="3"/>
    </w:p>
    <w:p w14:paraId="744D1615"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4C550FC0"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Bu talimat sera gazı doğrulama ile ilgili ilgili müşteri itirazları ile müşterileri ve diğer üçüncü taraflardan alınan şikayetlerin çözümlerini kapsar. </w:t>
      </w:r>
    </w:p>
    <w:p w14:paraId="764A16C8"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1358F54A" w14:textId="77777777" w:rsidR="001625FA" w:rsidRPr="00F620F0" w:rsidRDefault="001625FA" w:rsidP="00B10EA1">
      <w:pPr>
        <w:spacing w:after="0"/>
        <w:ind w:right="-1"/>
        <w:jc w:val="both"/>
        <w:outlineLvl w:val="0"/>
        <w:rPr>
          <w:rFonts w:ascii="Tahoma" w:eastAsia="Times New Roman" w:hAnsi="Tahoma" w:cs="Tahoma"/>
          <w:b/>
          <w:kern w:val="0"/>
          <w:lang w:eastAsia="tr-TR"/>
          <w14:ligatures w14:val="none"/>
        </w:rPr>
      </w:pPr>
      <w:bookmarkStart w:id="4" w:name="_Toc471830018"/>
      <w:bookmarkStart w:id="5" w:name="_Toc206910131"/>
      <w:r w:rsidRPr="00F620F0">
        <w:rPr>
          <w:rFonts w:ascii="Tahoma" w:eastAsia="Times New Roman" w:hAnsi="Tahoma" w:cs="Tahoma"/>
          <w:b/>
          <w:kern w:val="0"/>
          <w:lang w:eastAsia="tr-TR"/>
          <w14:ligatures w14:val="none"/>
        </w:rPr>
        <w:t>TANIMLAR</w:t>
      </w:r>
      <w:bookmarkEnd w:id="4"/>
      <w:bookmarkEnd w:id="5"/>
    </w:p>
    <w:p w14:paraId="56C6CA75"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2351DBA6"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b/>
          <w:kern w:val="0"/>
          <w:lang w:eastAsia="tr-TR"/>
          <w14:ligatures w14:val="none"/>
        </w:rPr>
        <w:t>Şikâyet:</w:t>
      </w:r>
      <w:r w:rsidRPr="00F620F0">
        <w:rPr>
          <w:rFonts w:ascii="Tahoma" w:eastAsia="Times New Roman" w:hAnsi="Tahoma" w:cs="Tahoma"/>
          <w:kern w:val="0"/>
          <w:lang w:eastAsia="tr-TR"/>
          <w14:ligatures w14:val="none"/>
        </w:rPr>
        <w:t xml:space="preserve"> Kuruluşların veya diğer ilgili tarafların firmamızın doğrulama faaliyetleri ile ilgili performansı, prosedürleri, politikaları ve kendi adına hizmet veren tüm çalışanları, doğrulama yaptığı firma ile ilgili doğrulama kapsamındaki yaptığı faaliyetler hakkında yapmış olduğu olumsuz başvurulardır.</w:t>
      </w:r>
    </w:p>
    <w:p w14:paraId="16642D6C"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1C2F51F7"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b/>
          <w:kern w:val="0"/>
          <w:lang w:eastAsia="tr-TR"/>
          <w14:ligatures w14:val="none"/>
        </w:rPr>
        <w:t>İtiraz:</w:t>
      </w:r>
      <w:r w:rsidRPr="00F620F0">
        <w:rPr>
          <w:rFonts w:ascii="Tahoma" w:eastAsia="Times New Roman" w:hAnsi="Tahoma" w:cs="Tahoma"/>
          <w:kern w:val="0"/>
          <w:lang w:eastAsia="tr-TR"/>
          <w14:ligatures w14:val="none"/>
        </w:rPr>
        <w:t xml:space="preserve"> Firmamızın müşteri veya ilgili kesimler hakkında almış olduğu kararların, yeniden mütalaa edilmesine yönelik talepler.</w:t>
      </w:r>
    </w:p>
    <w:p w14:paraId="5E684061" w14:textId="77777777" w:rsidR="001625FA" w:rsidRPr="00F620F0" w:rsidRDefault="001625FA" w:rsidP="00B10EA1">
      <w:pPr>
        <w:spacing w:after="0"/>
        <w:ind w:right="-1"/>
        <w:jc w:val="both"/>
        <w:rPr>
          <w:rFonts w:ascii="Tahoma" w:eastAsia="Times New Roman" w:hAnsi="Tahoma" w:cs="Tahoma"/>
          <w:b/>
          <w:kern w:val="0"/>
          <w:lang w:eastAsia="tr-TR"/>
          <w14:ligatures w14:val="none"/>
        </w:rPr>
      </w:pPr>
    </w:p>
    <w:p w14:paraId="607AA64C" w14:textId="77777777" w:rsidR="001625FA" w:rsidRPr="00F620F0" w:rsidRDefault="001625FA" w:rsidP="00B10EA1">
      <w:pPr>
        <w:spacing w:after="0"/>
        <w:ind w:right="-1"/>
        <w:jc w:val="both"/>
        <w:outlineLvl w:val="0"/>
        <w:rPr>
          <w:rFonts w:ascii="Tahoma" w:eastAsia="Times New Roman" w:hAnsi="Tahoma" w:cs="Tahoma"/>
          <w:b/>
          <w:kern w:val="0"/>
          <w:lang w:eastAsia="tr-TR"/>
          <w14:ligatures w14:val="none"/>
        </w:rPr>
      </w:pPr>
      <w:bookmarkStart w:id="6" w:name="_Toc471830019"/>
      <w:bookmarkStart w:id="7" w:name="_Toc206910132"/>
      <w:r w:rsidRPr="00F620F0">
        <w:rPr>
          <w:rFonts w:ascii="Tahoma" w:eastAsia="Times New Roman" w:hAnsi="Tahoma" w:cs="Tahoma"/>
          <w:b/>
          <w:kern w:val="0"/>
          <w:lang w:eastAsia="tr-TR"/>
          <w14:ligatures w14:val="none"/>
        </w:rPr>
        <w:t>REFERANS DOKÜMANLAR</w:t>
      </w:r>
      <w:bookmarkStart w:id="8" w:name="_Toc493238711"/>
      <w:bookmarkEnd w:id="6"/>
      <w:bookmarkEnd w:id="7"/>
    </w:p>
    <w:p w14:paraId="5C4AA260" w14:textId="77777777" w:rsidR="001625FA" w:rsidRPr="00F620F0" w:rsidRDefault="001625FA" w:rsidP="00B10EA1">
      <w:pPr>
        <w:spacing w:after="0"/>
        <w:ind w:right="-1"/>
        <w:rPr>
          <w:rFonts w:ascii="Times New Roman" w:eastAsia="Times New Roman" w:hAnsi="Times New Roman" w:cs="Times New Roman"/>
          <w:kern w:val="0"/>
          <w:sz w:val="24"/>
          <w:szCs w:val="24"/>
          <w:lang w:eastAsia="tr-TR"/>
          <w14:ligatures w14:val="none"/>
        </w:rPr>
      </w:pPr>
    </w:p>
    <w:p w14:paraId="364424E0" w14:textId="77777777" w:rsidR="001625FA" w:rsidRPr="00F620F0" w:rsidRDefault="001625FA" w:rsidP="00B10EA1">
      <w:pPr>
        <w:numPr>
          <w:ilvl w:val="0"/>
          <w:numId w:val="4"/>
        </w:numPr>
        <w:spacing w:after="0"/>
        <w:ind w:left="0" w:right="-1" w:firstLine="0"/>
        <w:rPr>
          <w:rFonts w:ascii="Tahoma" w:eastAsia="Times New Roman" w:hAnsi="Tahoma" w:cs="Tahoma"/>
          <w:b/>
          <w:kern w:val="0"/>
          <w:lang w:eastAsia="tr-TR"/>
          <w14:ligatures w14:val="none"/>
        </w:rPr>
      </w:pPr>
      <w:r w:rsidRPr="00F620F0">
        <w:rPr>
          <w:rFonts w:ascii="Tahoma" w:eastAsia="Times New Roman" w:hAnsi="Tahoma" w:cs="Tahoma"/>
          <w:kern w:val="0"/>
          <w:lang w:eastAsia="tr-TR"/>
          <w14:ligatures w14:val="none"/>
        </w:rPr>
        <w:t xml:space="preserve">VVB-PR.05-FR.01 İtiraz </w:t>
      </w:r>
      <w:r w:rsidRPr="00F620F0">
        <w:rPr>
          <w:rFonts w:ascii="Tahoma" w:eastAsia="Times New Roman" w:hAnsi="Tahoma" w:cs="Tahoma"/>
          <w:b/>
          <w:kern w:val="0"/>
          <w:lang w:eastAsia="tr-TR"/>
          <w14:ligatures w14:val="none"/>
        </w:rPr>
        <w:t>v</w:t>
      </w:r>
      <w:r w:rsidRPr="00F620F0">
        <w:rPr>
          <w:rFonts w:ascii="Tahoma" w:eastAsia="Times New Roman" w:hAnsi="Tahoma" w:cs="Tahoma"/>
          <w:kern w:val="0"/>
          <w:lang w:eastAsia="tr-TR"/>
          <w14:ligatures w14:val="none"/>
        </w:rPr>
        <w:t xml:space="preserve">e Şikayet Formu </w:t>
      </w:r>
    </w:p>
    <w:p w14:paraId="6F4783B5" w14:textId="77777777" w:rsidR="001625FA" w:rsidRPr="00F620F0" w:rsidRDefault="001625FA" w:rsidP="00B10EA1">
      <w:pPr>
        <w:numPr>
          <w:ilvl w:val="0"/>
          <w:numId w:val="4"/>
        </w:numPr>
        <w:spacing w:after="0"/>
        <w:ind w:left="0" w:right="-1" w:firstLine="0"/>
        <w:rPr>
          <w:rFonts w:ascii="Tahoma" w:eastAsia="Times New Roman" w:hAnsi="Tahoma" w:cs="Tahoma"/>
          <w:bCs/>
          <w:kern w:val="0"/>
          <w:lang w:eastAsia="tr-TR"/>
          <w14:ligatures w14:val="none"/>
        </w:rPr>
      </w:pPr>
      <w:r w:rsidRPr="00F620F0">
        <w:rPr>
          <w:rFonts w:ascii="Tahoma" w:eastAsia="Times New Roman" w:hAnsi="Tahoma" w:cs="Tahoma"/>
          <w:bCs/>
          <w:kern w:val="0"/>
          <w:lang w:eastAsia="tr-TR"/>
          <w14:ligatures w14:val="none"/>
        </w:rPr>
        <w:t>VVB-PR.05 Kurumsal İç Kontrol Prosedürü</w:t>
      </w:r>
    </w:p>
    <w:bookmarkEnd w:id="8"/>
    <w:p w14:paraId="2594AAE5"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536CDBA5" w14:textId="77777777" w:rsidR="001625FA" w:rsidRPr="00F620F0" w:rsidRDefault="001625FA" w:rsidP="00B10EA1">
      <w:pPr>
        <w:spacing w:after="0"/>
        <w:ind w:right="-1"/>
        <w:jc w:val="both"/>
        <w:outlineLvl w:val="0"/>
        <w:rPr>
          <w:rFonts w:ascii="Tahoma" w:eastAsia="Times New Roman" w:hAnsi="Tahoma" w:cs="Tahoma"/>
          <w:b/>
          <w:kern w:val="0"/>
          <w:lang w:eastAsia="tr-TR"/>
          <w14:ligatures w14:val="none"/>
        </w:rPr>
      </w:pPr>
      <w:bookmarkStart w:id="9" w:name="_Toc471830022"/>
      <w:bookmarkStart w:id="10" w:name="_Toc206910133"/>
      <w:r w:rsidRPr="00F620F0">
        <w:rPr>
          <w:rFonts w:ascii="Tahoma" w:eastAsia="Times New Roman" w:hAnsi="Tahoma" w:cs="Tahoma"/>
          <w:b/>
          <w:kern w:val="0"/>
          <w:lang w:eastAsia="tr-TR"/>
          <w14:ligatures w14:val="none"/>
        </w:rPr>
        <w:t>UYGULAMA</w:t>
      </w:r>
      <w:bookmarkEnd w:id="9"/>
      <w:bookmarkEnd w:id="10"/>
    </w:p>
    <w:p w14:paraId="12333B96" w14:textId="77777777" w:rsidR="001625FA" w:rsidRPr="00F620F0" w:rsidRDefault="001625FA" w:rsidP="00B10EA1">
      <w:pPr>
        <w:keepNext/>
        <w:numPr>
          <w:ilvl w:val="1"/>
          <w:numId w:val="0"/>
        </w:numPr>
        <w:spacing w:before="240" w:after="60"/>
        <w:ind w:right="-1"/>
        <w:jc w:val="both"/>
        <w:outlineLvl w:val="1"/>
        <w:rPr>
          <w:rFonts w:ascii="Tahoma" w:eastAsia="Times New Roman" w:hAnsi="Tahoma" w:cs="Tahoma"/>
          <w:b/>
          <w:bCs/>
          <w:iCs/>
          <w:kern w:val="0"/>
          <w:lang w:eastAsia="tr-TR"/>
          <w14:ligatures w14:val="none"/>
        </w:rPr>
      </w:pPr>
      <w:bookmarkStart w:id="11" w:name="_Toc471830023"/>
      <w:bookmarkStart w:id="12" w:name="_Toc206910134"/>
      <w:r w:rsidRPr="00F620F0">
        <w:rPr>
          <w:rFonts w:ascii="Tahoma" w:eastAsia="Times New Roman" w:hAnsi="Tahoma" w:cs="Tahoma"/>
          <w:b/>
          <w:bCs/>
          <w:iCs/>
          <w:kern w:val="0"/>
          <w:lang w:eastAsia="tr-TR"/>
          <w14:ligatures w14:val="none"/>
        </w:rPr>
        <w:t>İtirazlar</w:t>
      </w:r>
      <w:bookmarkEnd w:id="11"/>
      <w:bookmarkEnd w:id="12"/>
    </w:p>
    <w:p w14:paraId="52819985" w14:textId="77777777" w:rsidR="001625FA" w:rsidRPr="00F620F0" w:rsidRDefault="001625FA" w:rsidP="00B10EA1">
      <w:pPr>
        <w:spacing w:after="0"/>
        <w:ind w:right="-1"/>
        <w:jc w:val="both"/>
        <w:rPr>
          <w:rFonts w:ascii="Tahoma" w:eastAsia="Times New Roman" w:hAnsi="Tahoma" w:cs="Tahoma"/>
          <w:b/>
          <w:i/>
          <w:kern w:val="0"/>
          <w:lang w:val="x-none" w:eastAsia="x-none"/>
          <w14:ligatures w14:val="none"/>
        </w:rPr>
      </w:pPr>
    </w:p>
    <w:p w14:paraId="50EB6DB7"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Müşteri tarafından itirazın sebebi </w:t>
      </w:r>
      <w:r w:rsidRPr="00F620F0">
        <w:rPr>
          <w:rFonts w:ascii="Tahoma" w:eastAsia="Times New Roman" w:hAnsi="Tahoma" w:cs="Tahoma"/>
          <w:b/>
          <w:bCs/>
          <w:kern w:val="0"/>
          <w:lang w:eastAsia="tr-TR"/>
          <w14:ligatures w14:val="none"/>
        </w:rPr>
        <w:t xml:space="preserve">İtiraz </w:t>
      </w:r>
      <w:r w:rsidRPr="00F620F0">
        <w:rPr>
          <w:rFonts w:ascii="Times New Roman" w:eastAsia="Times New Roman" w:hAnsi="Times New Roman" w:cs="Times New Roman"/>
          <w:b/>
          <w:bCs/>
          <w:kern w:val="0"/>
          <w:sz w:val="24"/>
          <w:szCs w:val="24"/>
          <w:lang w:eastAsia="tr-TR"/>
          <w14:ligatures w14:val="none"/>
        </w:rPr>
        <w:t>v</w:t>
      </w:r>
      <w:r w:rsidRPr="00F620F0">
        <w:rPr>
          <w:rFonts w:ascii="Tahoma" w:eastAsia="Times New Roman" w:hAnsi="Tahoma" w:cs="Tahoma"/>
          <w:b/>
          <w:bCs/>
          <w:kern w:val="0"/>
          <w:lang w:eastAsia="tr-TR"/>
          <w14:ligatures w14:val="none"/>
        </w:rPr>
        <w:t>e Şikayet Formu</w:t>
      </w:r>
      <w:r w:rsidRPr="00F620F0">
        <w:rPr>
          <w:rFonts w:ascii="Tahoma" w:eastAsia="Times New Roman" w:hAnsi="Tahoma" w:cs="Tahoma"/>
          <w:kern w:val="0"/>
          <w:lang w:eastAsia="tr-TR"/>
          <w14:ligatures w14:val="none"/>
        </w:rPr>
        <w:t xml:space="preserve"> kullanılarak açıkça belirlenerek yapılır. Yönetim Temsilcisi kendisine iletilen itirazlar ile ilgili öncelikle müşteri ile temasa geçerek tüm ayrıntıları temin eder. </w:t>
      </w:r>
    </w:p>
    <w:p w14:paraId="72DCDC9F" w14:textId="77777777" w:rsidR="001625FA" w:rsidRPr="00F620F0" w:rsidRDefault="001625FA" w:rsidP="00B10EA1">
      <w:pPr>
        <w:tabs>
          <w:tab w:val="right" w:pos="9746"/>
        </w:tabs>
        <w:suppressAutoHyphens/>
        <w:spacing w:after="0"/>
        <w:ind w:right="-1"/>
        <w:jc w:val="both"/>
        <w:rPr>
          <w:rFonts w:ascii="Tahoma" w:eastAsia="Times New Roman" w:hAnsi="Tahoma" w:cs="Tahoma"/>
          <w:kern w:val="0"/>
          <w:lang w:eastAsia="tr-TR"/>
          <w14:ligatures w14:val="none"/>
        </w:rPr>
      </w:pPr>
    </w:p>
    <w:p w14:paraId="1E08A31E" w14:textId="77777777" w:rsidR="001625FA" w:rsidRPr="00F620F0" w:rsidRDefault="001625FA" w:rsidP="00B10EA1">
      <w:pPr>
        <w:tabs>
          <w:tab w:val="right" w:pos="9746"/>
        </w:tabs>
        <w:suppressAutoHyphens/>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İtiraz toplantısı yapılabilmesi için Yönetim Temsilcisi, itirazın kendisine ulaşmasından en geç 2 iş günü içerisinde Genel Müdür’ ü bilgilendirir. Yönetim Temsilcisi itirazlarla ilgili bilgileri (e-postalar, mektuplar, destekleyici veri, sera gazı faaliyet verileri, izleme planı vs.) toplayarak tartışılması amacıyla Genel Müdür’ e sunar.  </w:t>
      </w:r>
    </w:p>
    <w:p w14:paraId="4C668A58" w14:textId="77777777" w:rsidR="001625FA" w:rsidRPr="00F620F0" w:rsidRDefault="001625FA" w:rsidP="00B10EA1">
      <w:pPr>
        <w:tabs>
          <w:tab w:val="right" w:pos="9746"/>
        </w:tabs>
        <w:suppressAutoHyphens/>
        <w:spacing w:after="0"/>
        <w:ind w:right="-1"/>
        <w:jc w:val="both"/>
        <w:rPr>
          <w:rFonts w:ascii="Tahoma" w:eastAsia="Times New Roman" w:hAnsi="Tahoma" w:cs="Tahoma"/>
          <w:kern w:val="0"/>
          <w:lang w:eastAsia="tr-TR"/>
          <w14:ligatures w14:val="none"/>
        </w:rPr>
      </w:pPr>
    </w:p>
    <w:p w14:paraId="14D620A5" w14:textId="77777777" w:rsidR="001625FA" w:rsidRPr="00F620F0" w:rsidRDefault="001625FA" w:rsidP="00B10EA1">
      <w:pPr>
        <w:tabs>
          <w:tab w:val="right" w:pos="9746"/>
        </w:tabs>
        <w:suppressAutoHyphens/>
        <w:spacing w:after="0"/>
        <w:ind w:right="-1"/>
        <w:jc w:val="both"/>
        <w:rPr>
          <w:rFonts w:ascii="Tahoma" w:eastAsia="Times New Roman" w:hAnsi="Tahoma" w:cs="Tahoma"/>
          <w:spacing w:val="-2"/>
          <w:kern w:val="0"/>
          <w:szCs w:val="24"/>
          <w:lang w:eastAsia="tr-TR"/>
          <w14:ligatures w14:val="none"/>
        </w:rPr>
      </w:pPr>
      <w:bookmarkStart w:id="13" w:name="_Hlk110852029"/>
      <w:r w:rsidRPr="00F620F0">
        <w:rPr>
          <w:rFonts w:ascii="Tahoma" w:eastAsia="Times New Roman" w:hAnsi="Tahoma" w:cs="Tahoma"/>
          <w:kern w:val="0"/>
          <w:lang w:eastAsia="tr-TR"/>
          <w14:ligatures w14:val="none"/>
        </w:rPr>
        <w:lastRenderedPageBreak/>
        <w:t xml:space="preserve">Genel Müdür itirazı değerlendirmek ve sonuçlandırmak için İtirazın değerlendirilmesinde teknik bilgilere mevzuat bilgisine hakimiyet gerekeceği öngörülerekten konu olan itirazlara ilişkin idari ve teknik personellerinden itiraza konu olan işlemde yer almamış olan kişilerden komisyon kurar ve toplantıya çağırır. </w:t>
      </w:r>
      <w:bookmarkEnd w:id="13"/>
      <w:r w:rsidRPr="00F620F0">
        <w:rPr>
          <w:rFonts w:ascii="Tahoma" w:eastAsia="Times New Roman" w:hAnsi="Tahoma" w:cs="Tahoma"/>
          <w:kern w:val="0"/>
          <w:lang w:eastAsia="tr-TR"/>
          <w14:ligatures w14:val="none"/>
        </w:rPr>
        <w:t>Üyelerin hiçbir şekilde bu itirazın sonucu ile ilgili çıkar ilişkisi içinde olmamasına dikkat eder. Gerekli durumlarda Mali ve Hukuki bilgisi yeterli teknik uzmanlar ve müşteri prosesi ile ilgili teknik uzmanlar komisyon davet edilebilir.</w:t>
      </w:r>
      <w:r w:rsidRPr="00F620F0">
        <w:rPr>
          <w:rFonts w:ascii="Arial Narrow" w:eastAsia="Times New Roman" w:hAnsi="Arial Narrow" w:cs="Times New Roman"/>
          <w:spacing w:val="-2"/>
          <w:kern w:val="0"/>
          <w:sz w:val="24"/>
          <w:szCs w:val="24"/>
          <w:lang w:eastAsia="tr-TR"/>
          <w14:ligatures w14:val="none"/>
        </w:rPr>
        <w:t xml:space="preserve"> </w:t>
      </w:r>
      <w:r w:rsidRPr="00F620F0">
        <w:rPr>
          <w:rFonts w:ascii="Tahoma" w:eastAsia="Times New Roman" w:hAnsi="Tahoma" w:cs="Tahoma"/>
          <w:spacing w:val="-2"/>
          <w:kern w:val="0"/>
          <w:szCs w:val="24"/>
          <w:lang w:eastAsia="tr-TR"/>
          <w14:ligatures w14:val="none"/>
        </w:rPr>
        <w:t>İtiraz sahibine, konunun görüşüleceği tarih, komisyon kişilerin isimleri teyit için bildirilir ve talep ettikleri takdirde toplantıya gözlemci olarak katılabilecekleri bildirilir.  İtiraz sahibinin, itirazı ile ilgili karar alacak komisyon üyelerinin seçimine itiraz ettiği takdirde gerekçesi yazılı olarak bildirmesi istenir, gerekçesinde haklı olduğu tespit edilir ise komisyon üyeleri genel müdür tarafından yeniden belirlenir.</w:t>
      </w:r>
    </w:p>
    <w:p w14:paraId="75AF2923" w14:textId="77777777" w:rsidR="001625FA" w:rsidRPr="00F620F0" w:rsidRDefault="001625FA" w:rsidP="00B10EA1">
      <w:pPr>
        <w:tabs>
          <w:tab w:val="right" w:pos="9746"/>
        </w:tabs>
        <w:suppressAutoHyphens/>
        <w:spacing w:after="0"/>
        <w:ind w:right="-1"/>
        <w:jc w:val="both"/>
        <w:rPr>
          <w:rFonts w:ascii="Arial Narrow" w:eastAsia="Times New Roman" w:hAnsi="Arial Narrow" w:cs="Times New Roman"/>
          <w:spacing w:val="-2"/>
          <w:kern w:val="0"/>
          <w:sz w:val="24"/>
          <w:szCs w:val="24"/>
          <w:lang w:eastAsia="tr-TR"/>
          <w14:ligatures w14:val="none"/>
        </w:rPr>
      </w:pPr>
    </w:p>
    <w:p w14:paraId="5BCA23B1"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Komisyon itiraz tarihinden en geç 7 iş günü içerisinde toplanır.</w:t>
      </w:r>
    </w:p>
    <w:p w14:paraId="74C8206E" w14:textId="77777777" w:rsidR="001625FA" w:rsidRPr="00F620F0" w:rsidRDefault="001625FA" w:rsidP="00B10EA1">
      <w:pPr>
        <w:spacing w:after="0"/>
        <w:ind w:right="-1"/>
        <w:jc w:val="both"/>
        <w:rPr>
          <w:rFonts w:ascii="Tahoma" w:eastAsia="Times New Roman" w:hAnsi="Tahoma" w:cs="Tahoma"/>
          <w:kern w:val="0"/>
          <w:lang w:val="x-none" w:eastAsia="x-none"/>
          <w14:ligatures w14:val="none"/>
        </w:rPr>
      </w:pPr>
    </w:p>
    <w:p w14:paraId="3C9101B7"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İtiraz hakkındaki bütün bilgiler, itiraz oturumunda incelenir, ayrıca üyeler bu tip itirazların daha önce de alınıp alınmadığını, alındı ise sonuçların neler olduğunu değerlendirir. </w:t>
      </w:r>
    </w:p>
    <w:p w14:paraId="21FB96BC"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4BD26830"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İtiraz değerlendirme prosesi boyunca, itiraz sahibine karşı ayrımcı eylemlere asla sebep olunmaz.  Bu amaçla, itiraza sebep olan yani denetimi / doğrulamayı yapan denetçi / doğrulayıcı tekrar bu müşterinin denetim / doğrulama safhasında yer alamaz. </w:t>
      </w:r>
    </w:p>
    <w:p w14:paraId="61F3D4A0"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6230DA23"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İtiraz sonucu alınan karara göre, karar; düzeltici ve önleyici faaliyetler, yönetim gözden geçirme ve tarafsızlık komitesi toplantılarında girdi olarak kullanılır.  </w:t>
      </w:r>
    </w:p>
    <w:p w14:paraId="072D4CA8"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6FE277A2"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İtiraz alımı ve çözümlemesi için geçen periyotta yapılan tüm faaliyetler (itirazın kabulü, tanımı, kök nedeninin araştırılması, düzeltici ve önleyici faaliyetler) ayrıntılı şekilde müşteri</w:t>
      </w:r>
      <w:r w:rsidRPr="00F620F0">
        <w:rPr>
          <w:rFonts w:ascii="Tahoma" w:eastAsia="Times New Roman" w:hAnsi="Tahoma" w:cs="Tahoma"/>
          <w:b/>
          <w:bCs/>
          <w:kern w:val="0"/>
          <w:lang w:eastAsia="tr-TR"/>
          <w14:ligatures w14:val="none"/>
        </w:rPr>
        <w:t xml:space="preserve"> İtiraz </w:t>
      </w:r>
      <w:r w:rsidRPr="00F620F0">
        <w:rPr>
          <w:rFonts w:ascii="Times New Roman" w:eastAsia="Times New Roman" w:hAnsi="Times New Roman" w:cs="Times New Roman"/>
          <w:b/>
          <w:bCs/>
          <w:kern w:val="0"/>
          <w:sz w:val="24"/>
          <w:szCs w:val="24"/>
          <w:lang w:eastAsia="tr-TR"/>
          <w14:ligatures w14:val="none"/>
        </w:rPr>
        <w:t>v</w:t>
      </w:r>
      <w:r w:rsidRPr="00F620F0">
        <w:rPr>
          <w:rFonts w:ascii="Tahoma" w:eastAsia="Times New Roman" w:hAnsi="Tahoma" w:cs="Tahoma"/>
          <w:b/>
          <w:bCs/>
          <w:kern w:val="0"/>
          <w:lang w:eastAsia="tr-TR"/>
          <w14:ligatures w14:val="none"/>
        </w:rPr>
        <w:t>e Şikayet Formu</w:t>
      </w:r>
      <w:r w:rsidRPr="00F620F0">
        <w:rPr>
          <w:rFonts w:ascii="Tahoma" w:eastAsia="Times New Roman" w:hAnsi="Tahoma" w:cs="Tahoma"/>
          <w:kern w:val="0"/>
          <w:lang w:eastAsia="tr-TR"/>
          <w14:ligatures w14:val="none"/>
        </w:rPr>
        <w:t xml:space="preserve"> ile kayıt altına alınır ve ilerleme raporları itiraz sahibine iletilir. İtirazın sonucu, itiraz sahibine resmi olarak da bildirilir.</w:t>
      </w:r>
    </w:p>
    <w:p w14:paraId="5E14814E"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53B16620" w14:textId="77777777" w:rsidR="001625FA" w:rsidRPr="00F620F0" w:rsidRDefault="001625FA" w:rsidP="00B10EA1">
      <w:pPr>
        <w:spacing w:after="0"/>
        <w:ind w:right="-1"/>
        <w:jc w:val="both"/>
        <w:rPr>
          <w:rFonts w:ascii="Tahoma" w:eastAsia="Times New Roman" w:hAnsi="Tahoma" w:cs="Tahoma"/>
          <w:kern w:val="0"/>
          <w:lang w:eastAsia="tr-TR"/>
          <w14:ligatures w14:val="none"/>
        </w:rPr>
      </w:pPr>
      <w:bookmarkStart w:id="14" w:name="_Hlk110852833"/>
      <w:r w:rsidRPr="00F620F0">
        <w:rPr>
          <w:rFonts w:ascii="Tahoma" w:eastAsia="Times New Roman" w:hAnsi="Tahoma" w:cs="Tahoma"/>
          <w:kern w:val="0"/>
          <w:lang w:eastAsia="tr-TR"/>
          <w14:ligatures w14:val="none"/>
        </w:rPr>
        <w:t xml:space="preserve">İtiraz ve/veya şikayet talep sahibine, itiraz tarihini takip eden 30 (otuz) iş günü içerisinde karar yazılı olarak bildirilir. İtiraz ve/veya şikayetin kapsamı açısından (itiraz ve/veya şikayetin nedeninin kritikliği vb.) ve </w:t>
      </w:r>
      <w:proofErr w:type="spellStart"/>
      <w:r w:rsidRPr="00F620F0">
        <w:rPr>
          <w:rFonts w:ascii="Tahoma" w:eastAsia="Times New Roman" w:hAnsi="Tahoma" w:cs="Tahoma"/>
          <w:kern w:val="0"/>
          <w:lang w:eastAsia="tr-TR"/>
          <w14:ligatures w14:val="none"/>
        </w:rPr>
        <w:t>C.</w:t>
      </w:r>
      <w:proofErr w:type="gramStart"/>
      <w:r w:rsidRPr="00F620F0">
        <w:rPr>
          <w:rFonts w:ascii="Tahoma" w:eastAsia="Times New Roman" w:hAnsi="Tahoma" w:cs="Tahoma"/>
          <w:kern w:val="0"/>
          <w:lang w:eastAsia="tr-TR"/>
          <w14:ligatures w14:val="none"/>
        </w:rPr>
        <w:t>A.C’ın</w:t>
      </w:r>
      <w:proofErr w:type="spellEnd"/>
      <w:proofErr w:type="gramEnd"/>
      <w:r w:rsidRPr="00F620F0">
        <w:rPr>
          <w:rFonts w:ascii="Tahoma" w:eastAsia="Times New Roman" w:hAnsi="Tahoma" w:cs="Tahoma"/>
          <w:kern w:val="0"/>
          <w:lang w:eastAsia="tr-TR"/>
          <w14:ligatures w14:val="none"/>
        </w:rPr>
        <w:t xml:space="preserve"> farklı faaliyetlerinin önem dereceleri göz önünde bulundurularak, sürekliliğinin sağlanması gereken herhangi bir faaliyetin olması halinde, karar süresinin başlaması ve geçen süre yeniden belirlenebilir</w:t>
      </w:r>
    </w:p>
    <w:p w14:paraId="57A7BCD4"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bookmarkEnd w:id="14"/>
    <w:p w14:paraId="5903FDBC"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İtiraz sonucu komisyonun aldığı karar C.A.C için bağlayıcıdır ve itirazı ele alma sürecinin tüm seviyelerindeki tüm kararlar için C.A.C sorumluluğu almaktadır.</w:t>
      </w:r>
    </w:p>
    <w:p w14:paraId="2A52CAFD" w14:textId="77777777" w:rsidR="00B10EA1" w:rsidRDefault="00B10EA1" w:rsidP="00B10EA1">
      <w:pPr>
        <w:spacing w:after="0"/>
        <w:ind w:right="-1"/>
        <w:jc w:val="both"/>
        <w:rPr>
          <w:rFonts w:ascii="Tahoma" w:eastAsia="Times New Roman" w:hAnsi="Tahoma" w:cs="Tahoma"/>
          <w:kern w:val="0"/>
          <w:lang w:eastAsia="tr-TR"/>
          <w14:ligatures w14:val="none"/>
        </w:rPr>
      </w:pPr>
    </w:p>
    <w:p w14:paraId="2C00DE46" w14:textId="35C6E52D"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lastRenderedPageBreak/>
        <w:t>İtiraz doğrulama ekibi üyeleri ile ilgili ise bu kişi müşterinin bundan sonraki doğrulamalarında yer almaz.</w:t>
      </w:r>
    </w:p>
    <w:p w14:paraId="385BDCFA" w14:textId="77777777" w:rsidR="001625FA" w:rsidRPr="00F620F0" w:rsidRDefault="001625FA" w:rsidP="00B10EA1">
      <w:pPr>
        <w:keepNext/>
        <w:numPr>
          <w:ilvl w:val="1"/>
          <w:numId w:val="0"/>
        </w:numPr>
        <w:spacing w:before="240" w:after="60"/>
        <w:ind w:right="-1"/>
        <w:jc w:val="both"/>
        <w:outlineLvl w:val="1"/>
        <w:rPr>
          <w:rFonts w:ascii="Tahoma" w:eastAsia="Times New Roman" w:hAnsi="Tahoma" w:cs="Tahoma"/>
          <w:b/>
          <w:bCs/>
          <w:iCs/>
          <w:kern w:val="0"/>
          <w:lang w:eastAsia="tr-TR"/>
          <w14:ligatures w14:val="none"/>
        </w:rPr>
      </w:pPr>
      <w:bookmarkStart w:id="15" w:name="_Toc471830026"/>
      <w:bookmarkStart w:id="16" w:name="_Toc206910135"/>
      <w:r w:rsidRPr="00F620F0">
        <w:rPr>
          <w:rFonts w:ascii="Tahoma" w:eastAsia="Times New Roman" w:hAnsi="Tahoma" w:cs="Tahoma"/>
          <w:b/>
          <w:bCs/>
          <w:iCs/>
          <w:kern w:val="0"/>
          <w:lang w:eastAsia="tr-TR"/>
          <w14:ligatures w14:val="none"/>
        </w:rPr>
        <w:t>Şikayetler</w:t>
      </w:r>
      <w:bookmarkEnd w:id="15"/>
      <w:bookmarkEnd w:id="16"/>
    </w:p>
    <w:p w14:paraId="3739297B" w14:textId="77777777" w:rsidR="001625FA" w:rsidRPr="00F620F0" w:rsidRDefault="001625FA" w:rsidP="00B10EA1">
      <w:pPr>
        <w:spacing w:after="0"/>
        <w:ind w:right="-1"/>
        <w:jc w:val="both"/>
        <w:rPr>
          <w:rFonts w:ascii="Tahoma" w:eastAsia="Times New Roman" w:hAnsi="Tahoma" w:cs="Tahoma"/>
          <w:spacing w:val="-2"/>
          <w:kern w:val="0"/>
          <w:szCs w:val="24"/>
          <w:lang w:eastAsia="tr-TR"/>
          <w14:ligatures w14:val="none"/>
        </w:rPr>
      </w:pPr>
    </w:p>
    <w:p w14:paraId="26F9122D" w14:textId="55AE0681"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Doğrulama hizmetleri veya uygulamalarıyla ilgili olarak ulaşan sözlü veya yazılı şikâyetler, kayıt altına alınması ve değerlendirilmesi için Yönetim Temsilcisine iletilir. Bu aşamada Yönetim Temsilcisi şikayet sahibi ile bizzat iletişime geçerek şikayetin temel sebebini, ne durumda ortaya çıktığını teyit eder. C.A.C, şikayeti geçerli kılmak için gereken tüm bilgilerin toplanmasından, doğrulanmasından ve bu bilgilerin gizliliğinden bizzat sorumludur. </w:t>
      </w:r>
    </w:p>
    <w:p w14:paraId="3C3B0E8E" w14:textId="77777777" w:rsidR="001625FA" w:rsidRPr="00F620F0" w:rsidRDefault="001625FA" w:rsidP="00B10EA1">
      <w:pPr>
        <w:keepNext/>
        <w:numPr>
          <w:ilvl w:val="2"/>
          <w:numId w:val="0"/>
        </w:numPr>
        <w:spacing w:before="240" w:after="60"/>
        <w:ind w:right="-1"/>
        <w:jc w:val="both"/>
        <w:outlineLvl w:val="2"/>
        <w:rPr>
          <w:rFonts w:ascii="Tahoma" w:eastAsia="Times New Roman" w:hAnsi="Tahoma" w:cs="Tahoma"/>
          <w:b/>
          <w:bCs/>
          <w:i/>
          <w:kern w:val="0"/>
          <w:lang w:eastAsia="tr-TR"/>
          <w14:ligatures w14:val="none"/>
        </w:rPr>
      </w:pPr>
      <w:bookmarkStart w:id="17" w:name="_Toc206910136"/>
      <w:r w:rsidRPr="00F620F0">
        <w:rPr>
          <w:rFonts w:ascii="Tahoma" w:eastAsia="Times New Roman" w:hAnsi="Tahoma" w:cs="Tahoma"/>
          <w:b/>
          <w:bCs/>
          <w:i/>
          <w:kern w:val="0"/>
          <w:lang w:eastAsia="tr-TR"/>
          <w14:ligatures w14:val="none"/>
        </w:rPr>
        <w:t>Üçüncü Taraflardan Alınan Şikayetler;</w:t>
      </w:r>
      <w:bookmarkEnd w:id="17"/>
      <w:r w:rsidRPr="00F620F0">
        <w:rPr>
          <w:rFonts w:ascii="Tahoma" w:eastAsia="Times New Roman" w:hAnsi="Tahoma" w:cs="Tahoma"/>
          <w:b/>
          <w:bCs/>
          <w:i/>
          <w:kern w:val="0"/>
          <w:lang w:eastAsia="tr-TR"/>
          <w14:ligatures w14:val="none"/>
        </w:rPr>
        <w:t xml:space="preserve"> </w:t>
      </w:r>
    </w:p>
    <w:p w14:paraId="40AA3EFE" w14:textId="77777777" w:rsidR="001625FA" w:rsidRPr="00F620F0" w:rsidRDefault="001625FA" w:rsidP="00B10EA1">
      <w:pPr>
        <w:spacing w:after="0"/>
        <w:ind w:right="-1"/>
        <w:jc w:val="both"/>
        <w:rPr>
          <w:rFonts w:ascii="Tahoma" w:eastAsia="Times New Roman" w:hAnsi="Tahoma" w:cs="Tahoma"/>
          <w:spacing w:val="-2"/>
          <w:kern w:val="0"/>
          <w:szCs w:val="24"/>
          <w:lang w:eastAsia="tr-TR"/>
          <w14:ligatures w14:val="none"/>
        </w:rPr>
      </w:pPr>
    </w:p>
    <w:p w14:paraId="5E3F7535"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Şikayet, üçüncü bir tarafın C.A.C müşterilerinin faaliyetleri hakkındaysa Yönetim Temsilcisi tarafından İtiraz </w:t>
      </w:r>
      <w:r w:rsidRPr="00F620F0">
        <w:rPr>
          <w:rFonts w:ascii="Times New Roman" w:eastAsia="Times New Roman" w:hAnsi="Times New Roman" w:cs="Times New Roman"/>
          <w:b/>
          <w:kern w:val="0"/>
          <w:sz w:val="24"/>
          <w:szCs w:val="24"/>
          <w:lang w:eastAsia="tr-TR"/>
          <w14:ligatures w14:val="none"/>
        </w:rPr>
        <w:t>v</w:t>
      </w:r>
      <w:r w:rsidRPr="00F620F0">
        <w:rPr>
          <w:rFonts w:ascii="Tahoma" w:eastAsia="Times New Roman" w:hAnsi="Tahoma" w:cs="Tahoma"/>
          <w:kern w:val="0"/>
          <w:lang w:eastAsia="tr-TR"/>
          <w14:ligatures w14:val="none"/>
        </w:rPr>
        <w:t>e Şikayet Formu ile kayıt altına alınır. Yönetim Temsilcisi, Doğrulama Müdürü ile müşterinin dosyasına ve doğrulama raporlarındaki bulgulara bakar ve ciddi bir durumla karşılaşıldığında Genel Müdürü bilgilendirir. Genel Müdürün incelemesi ardından şikayete konu olan firma ile şikayet hakkında iletişime geçilir ve kuruluştan hakkında yapılan şikâyetle ilgili yaptığı/yapacağı düzenlemeler hakkında bilgi talep edilir.  Şikayetçi tarafın onayı halinde şikayetçi tarafın ismi de şikayete konu olan firmaya bildirilebilir. Genel Müdürün kararına göre müşteriye kısa süreli denetim yapılabilir. Böyle bir denetime karar verilirse müşteriye, en fazla 1 gün önce şikayete konu durumu değiştirmesine imkan tanınmayacak şekilde haber verilir. Müşterinin bu denetime ve denetim ekibine itiraz hakkı bulunmamaktadır.</w:t>
      </w:r>
    </w:p>
    <w:p w14:paraId="4380516A"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2CC01D36"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Gerekli incelemelerden sonra elde edilen bulgulara göre acil ve plansız bir denetim ihtiyacı olmadığı tespit edilirse ve şikâyet karşısında kuruluşun uyguladığı düzeltici faaliyetlerin yeterli bulunması durumunda kuruluşun normal gözetim denetimi tarihinde kuruluşun denetlenmesi esnasında konu olan müşteri şikâyetine ve tüm şikâyetlere ilişkin kayıtların düzenli olarak tutulup tutulmadığı kontrol edilir. </w:t>
      </w:r>
    </w:p>
    <w:p w14:paraId="612D61F4"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2513B678"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Şikayeti değerlendiren kişilerin şikayete konu olan süreçlerde yer almamış olması gerekmektedir </w:t>
      </w:r>
    </w:p>
    <w:p w14:paraId="004BD17F" w14:textId="77777777" w:rsidR="001625FA" w:rsidRPr="00F620F0" w:rsidRDefault="001625FA" w:rsidP="00B10EA1">
      <w:pPr>
        <w:keepNext/>
        <w:numPr>
          <w:ilvl w:val="2"/>
          <w:numId w:val="0"/>
        </w:numPr>
        <w:spacing w:before="240" w:after="60"/>
        <w:ind w:right="-1"/>
        <w:jc w:val="both"/>
        <w:outlineLvl w:val="2"/>
        <w:rPr>
          <w:rFonts w:ascii="Tahoma" w:eastAsia="Times New Roman" w:hAnsi="Tahoma" w:cs="Tahoma"/>
          <w:b/>
          <w:bCs/>
          <w:i/>
          <w:kern w:val="0"/>
          <w:lang w:eastAsia="tr-TR"/>
          <w14:ligatures w14:val="none"/>
        </w:rPr>
      </w:pPr>
      <w:bookmarkStart w:id="18" w:name="_Toc206910137"/>
      <w:r w:rsidRPr="00F620F0">
        <w:rPr>
          <w:rFonts w:ascii="Tahoma" w:eastAsia="Times New Roman" w:hAnsi="Tahoma" w:cs="Tahoma"/>
          <w:b/>
          <w:bCs/>
          <w:i/>
          <w:kern w:val="0"/>
          <w:lang w:eastAsia="tr-TR"/>
          <w14:ligatures w14:val="none"/>
        </w:rPr>
        <w:t>C.A.C Müşterilerinden Alınan Şikayetler</w:t>
      </w:r>
      <w:bookmarkEnd w:id="18"/>
    </w:p>
    <w:p w14:paraId="77B09594" w14:textId="77777777" w:rsidR="001625FA" w:rsidRPr="00F620F0" w:rsidRDefault="001625FA" w:rsidP="00B10EA1">
      <w:pPr>
        <w:spacing w:after="0"/>
        <w:ind w:right="-1"/>
        <w:jc w:val="both"/>
        <w:rPr>
          <w:rFonts w:ascii="Tahoma" w:eastAsia="Times New Roman" w:hAnsi="Tahoma" w:cs="Tahoma"/>
          <w:kern w:val="0"/>
          <w:sz w:val="20"/>
          <w:szCs w:val="20"/>
          <w:lang w:val="x-none" w:eastAsia="x-none"/>
          <w14:ligatures w14:val="none"/>
        </w:rPr>
      </w:pPr>
    </w:p>
    <w:p w14:paraId="4C67418F"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C.A.C yalnızca yazılı olarak ulaşan ve C.A.C’ </w:t>
      </w:r>
      <w:proofErr w:type="spellStart"/>
      <w:r w:rsidRPr="00F620F0">
        <w:rPr>
          <w:rFonts w:ascii="Tahoma" w:eastAsia="Times New Roman" w:hAnsi="Tahoma" w:cs="Tahoma"/>
          <w:kern w:val="0"/>
          <w:lang w:eastAsia="tr-TR"/>
          <w14:ligatures w14:val="none"/>
        </w:rPr>
        <w:t>ın</w:t>
      </w:r>
      <w:proofErr w:type="spellEnd"/>
      <w:r w:rsidRPr="00F620F0">
        <w:rPr>
          <w:rFonts w:ascii="Tahoma" w:eastAsia="Times New Roman" w:hAnsi="Tahoma" w:cs="Tahoma"/>
          <w:kern w:val="0"/>
          <w:lang w:eastAsia="tr-TR"/>
          <w14:ligatures w14:val="none"/>
        </w:rPr>
        <w:t xml:space="preserve"> sorumlu olduğu doğrulama faaliyetleri ile ilgili olan şikâyetler işleme konulur. İlk etapta “İtiraz </w:t>
      </w:r>
      <w:r w:rsidRPr="00F620F0">
        <w:rPr>
          <w:rFonts w:ascii="Times New Roman" w:eastAsia="Times New Roman" w:hAnsi="Times New Roman" w:cs="Times New Roman"/>
          <w:b/>
          <w:kern w:val="0"/>
          <w:sz w:val="24"/>
          <w:szCs w:val="24"/>
          <w:lang w:eastAsia="tr-TR"/>
          <w14:ligatures w14:val="none"/>
        </w:rPr>
        <w:t>v</w:t>
      </w:r>
      <w:r w:rsidRPr="00F620F0">
        <w:rPr>
          <w:rFonts w:ascii="Tahoma" w:eastAsia="Times New Roman" w:hAnsi="Tahoma" w:cs="Tahoma"/>
          <w:kern w:val="0"/>
          <w:lang w:eastAsia="tr-TR"/>
          <w14:ligatures w14:val="none"/>
        </w:rPr>
        <w:t xml:space="preserve">e Şikayet Formu” Yönetim Temsilcisi tarafından doldurularak konusuna göre şikayet Doğrulama Müdürüne veya direkt Genel Müdüre iletilir. Müşteri </w:t>
      </w:r>
      <w:proofErr w:type="gramStart"/>
      <w:r w:rsidRPr="00F620F0">
        <w:rPr>
          <w:rFonts w:ascii="Tahoma" w:eastAsia="Times New Roman" w:hAnsi="Tahoma" w:cs="Tahoma"/>
          <w:kern w:val="0"/>
          <w:lang w:eastAsia="tr-TR"/>
          <w14:ligatures w14:val="none"/>
        </w:rPr>
        <w:t>ile birlikte</w:t>
      </w:r>
      <w:proofErr w:type="gramEnd"/>
      <w:r w:rsidRPr="00F620F0">
        <w:rPr>
          <w:rFonts w:ascii="Tahoma" w:eastAsia="Times New Roman" w:hAnsi="Tahoma" w:cs="Tahoma"/>
          <w:kern w:val="0"/>
          <w:lang w:eastAsia="tr-TR"/>
          <w14:ligatures w14:val="none"/>
        </w:rPr>
        <w:t xml:space="preserve"> objektif, yapıcı bir şekilde zaman kaybetmeden sorunun </w:t>
      </w:r>
      <w:r w:rsidRPr="00F620F0">
        <w:rPr>
          <w:rFonts w:ascii="Tahoma" w:eastAsia="Times New Roman" w:hAnsi="Tahoma" w:cs="Tahoma"/>
          <w:kern w:val="0"/>
          <w:lang w:eastAsia="tr-TR"/>
          <w14:ligatures w14:val="none"/>
        </w:rPr>
        <w:lastRenderedPageBreak/>
        <w:t xml:space="preserve">çözülmesi hedeflenir. Şikayetler alındıktan sonra aynı gün içerisinde işleme konulur ve firmaya şikayetin C.A.C’ a ulaştığı, değerlendirmeye alındığı ve sürecin başlatıldığı bildirilir. </w:t>
      </w:r>
    </w:p>
    <w:p w14:paraId="304AD74D"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42328255"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Şikâyetleri ele alınma prosesleri aşağıdakileri maddeleri içerir;</w:t>
      </w:r>
    </w:p>
    <w:p w14:paraId="26BEDD28"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03371F0D" w14:textId="77777777" w:rsidR="001625FA" w:rsidRPr="00447075" w:rsidRDefault="001625FA" w:rsidP="00447075">
      <w:pPr>
        <w:pStyle w:val="ListeParagraf"/>
        <w:numPr>
          <w:ilvl w:val="0"/>
          <w:numId w:val="4"/>
        </w:numPr>
        <w:spacing w:after="0"/>
        <w:ind w:right="-1"/>
        <w:jc w:val="both"/>
        <w:rPr>
          <w:rFonts w:ascii="Tahoma" w:eastAsia="Times New Roman" w:hAnsi="Tahoma" w:cs="Tahoma"/>
          <w:kern w:val="0"/>
          <w:lang w:eastAsia="tr-TR"/>
          <w14:ligatures w14:val="none"/>
        </w:rPr>
      </w:pPr>
      <w:r w:rsidRPr="00447075">
        <w:rPr>
          <w:rFonts w:ascii="Tahoma" w:eastAsia="Times New Roman" w:hAnsi="Tahoma" w:cs="Tahoma"/>
          <w:kern w:val="0"/>
          <w:lang w:eastAsia="tr-TR"/>
          <w14:ligatures w14:val="none"/>
        </w:rPr>
        <w:t>Ne tür faaliyetlerin gerçekleştirileceğine karar verilmesini (komisyon kurulmaya ihtiyaç olup olmadığı gibi)</w:t>
      </w:r>
    </w:p>
    <w:p w14:paraId="74AEEF31" w14:textId="77777777" w:rsidR="001625FA" w:rsidRPr="00447075" w:rsidRDefault="001625FA" w:rsidP="00447075">
      <w:pPr>
        <w:pStyle w:val="ListeParagraf"/>
        <w:numPr>
          <w:ilvl w:val="0"/>
          <w:numId w:val="4"/>
        </w:numPr>
        <w:spacing w:after="0"/>
        <w:ind w:right="-1"/>
        <w:jc w:val="both"/>
        <w:rPr>
          <w:rFonts w:ascii="Tahoma" w:eastAsia="Times New Roman" w:hAnsi="Tahoma" w:cs="Tahoma"/>
          <w:kern w:val="0"/>
          <w:lang w:eastAsia="tr-TR"/>
          <w14:ligatures w14:val="none"/>
        </w:rPr>
      </w:pPr>
      <w:r w:rsidRPr="00447075">
        <w:rPr>
          <w:rFonts w:ascii="Tahoma" w:eastAsia="Times New Roman" w:hAnsi="Tahoma" w:cs="Tahoma"/>
          <w:kern w:val="0"/>
          <w:lang w:eastAsia="tr-TR"/>
          <w14:ligatures w14:val="none"/>
        </w:rPr>
        <w:t>Şikayet için yapılan faaliyetler dahil olmak üzere şikayetin takip edilmesini ve kayıt altına alınmasını,</w:t>
      </w:r>
    </w:p>
    <w:p w14:paraId="761B10DA" w14:textId="77777777" w:rsidR="001625FA" w:rsidRPr="00447075" w:rsidRDefault="001625FA" w:rsidP="00447075">
      <w:pPr>
        <w:pStyle w:val="ListeParagraf"/>
        <w:numPr>
          <w:ilvl w:val="0"/>
          <w:numId w:val="4"/>
        </w:numPr>
        <w:spacing w:after="0"/>
        <w:ind w:right="-1"/>
        <w:jc w:val="both"/>
        <w:rPr>
          <w:rFonts w:ascii="Tahoma" w:eastAsia="Times New Roman" w:hAnsi="Tahoma" w:cs="Tahoma"/>
          <w:kern w:val="0"/>
          <w:lang w:eastAsia="tr-TR"/>
          <w14:ligatures w14:val="none"/>
        </w:rPr>
      </w:pPr>
      <w:r w:rsidRPr="00447075">
        <w:rPr>
          <w:rFonts w:ascii="Tahoma" w:eastAsia="Times New Roman" w:hAnsi="Tahoma" w:cs="Tahoma"/>
          <w:kern w:val="0"/>
          <w:lang w:eastAsia="tr-TR"/>
          <w14:ligatures w14:val="none"/>
        </w:rPr>
        <w:t>Şikâyeti alma yöntemi, geçerli kılınması (doğrulanması), soruşturulması için prosesin ana hatlarının çizilmesini,</w:t>
      </w:r>
    </w:p>
    <w:p w14:paraId="07627B40" w14:textId="77777777" w:rsidR="001625FA" w:rsidRPr="00447075" w:rsidRDefault="001625FA" w:rsidP="00447075">
      <w:pPr>
        <w:pStyle w:val="ListeParagraf"/>
        <w:numPr>
          <w:ilvl w:val="0"/>
          <w:numId w:val="4"/>
        </w:numPr>
        <w:spacing w:after="0"/>
        <w:ind w:right="-1"/>
        <w:jc w:val="both"/>
        <w:rPr>
          <w:rFonts w:ascii="Tahoma" w:eastAsia="Times New Roman" w:hAnsi="Tahoma" w:cs="Tahoma"/>
          <w:kern w:val="0"/>
          <w:lang w:eastAsia="tr-TR"/>
          <w14:ligatures w14:val="none"/>
        </w:rPr>
      </w:pPr>
      <w:r w:rsidRPr="00447075">
        <w:rPr>
          <w:rFonts w:ascii="Tahoma" w:eastAsia="Times New Roman" w:hAnsi="Tahoma" w:cs="Tahoma"/>
          <w:kern w:val="0"/>
          <w:lang w:eastAsia="tr-TR"/>
          <w14:ligatures w14:val="none"/>
        </w:rPr>
        <w:t>Yapılacak uygun düzeltmenin ve düzeltici faaliyetin sağlanmasını</w:t>
      </w:r>
    </w:p>
    <w:p w14:paraId="681F0A0F"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09D1CA0E" w14:textId="77777777" w:rsidR="001625FA" w:rsidRPr="00F620F0" w:rsidRDefault="001625FA" w:rsidP="00B10EA1">
      <w:pPr>
        <w:numPr>
          <w:ilvl w:val="0"/>
          <w:numId w:val="2"/>
        </w:numPr>
        <w:spacing w:after="0"/>
        <w:ind w:left="0" w:right="-1" w:firstLine="0"/>
        <w:jc w:val="both"/>
        <w:rPr>
          <w:rFonts w:ascii="Tahoma" w:eastAsia="Times New Roman" w:hAnsi="Tahoma" w:cs="Tahoma"/>
          <w:b/>
          <w:i/>
          <w:kern w:val="0"/>
          <w:lang w:eastAsia="tr-TR"/>
          <w14:ligatures w14:val="none"/>
        </w:rPr>
      </w:pPr>
      <w:r w:rsidRPr="00F620F0">
        <w:rPr>
          <w:rFonts w:ascii="Tahoma" w:eastAsia="Times New Roman" w:hAnsi="Tahoma" w:cs="Tahoma"/>
          <w:b/>
          <w:i/>
          <w:kern w:val="0"/>
          <w:lang w:eastAsia="tr-TR"/>
          <w14:ligatures w14:val="none"/>
        </w:rPr>
        <w:t>Komisyon oluşturulmayacak Şikayetler</w:t>
      </w:r>
    </w:p>
    <w:p w14:paraId="50411E14"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6D2BB86F"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Genel Müdür kararı ile komisyon oluşturulmayacak olan şikayetler için gerekli değerlendirmeler Yönetim Temsilcisi ve şikayet ile ilgili birimler tarafından yapılır. Müşteri şikayetinde haklı bulunmuş ise gerekli düzeltici faaliyetler başlatılır. Müşteri haklı bulunmaz ise durum Yönetim Temsilcisi tarafından Müşteriye iletilir. Müşteri şikayetinde ısrarcı olursa şikayetin tekrar değerlendirilmesi için Komisyon oluşturulur.</w:t>
      </w:r>
    </w:p>
    <w:p w14:paraId="414F6BFE"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1EEEB7E2" w14:textId="77777777" w:rsidR="001625FA" w:rsidRPr="00F620F0" w:rsidRDefault="001625FA" w:rsidP="00B10EA1">
      <w:pPr>
        <w:numPr>
          <w:ilvl w:val="0"/>
          <w:numId w:val="2"/>
        </w:numPr>
        <w:spacing w:after="0"/>
        <w:ind w:left="0" w:right="-1" w:firstLine="0"/>
        <w:jc w:val="both"/>
        <w:rPr>
          <w:rFonts w:ascii="Tahoma" w:eastAsia="Times New Roman" w:hAnsi="Tahoma" w:cs="Tahoma"/>
          <w:b/>
          <w:i/>
          <w:kern w:val="0"/>
          <w:lang w:eastAsia="tr-TR"/>
          <w14:ligatures w14:val="none"/>
        </w:rPr>
      </w:pPr>
      <w:r w:rsidRPr="00F620F0">
        <w:rPr>
          <w:rFonts w:ascii="Tahoma" w:eastAsia="Times New Roman" w:hAnsi="Tahoma" w:cs="Tahoma"/>
          <w:b/>
          <w:i/>
          <w:kern w:val="0"/>
          <w:lang w:eastAsia="tr-TR"/>
          <w14:ligatures w14:val="none"/>
        </w:rPr>
        <w:t>Komisyon kurulacak olan Şikayetler</w:t>
      </w:r>
    </w:p>
    <w:p w14:paraId="47110CF4"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742ABACA"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Genel Müdür kararı ile komisyon kurulacak olan şikayetler bu prosedürün 5.1 maddesine göre yürütülen itiraz sürecinin aynısı şikayet için yürütülür. Genel Müdür ve Doğrulama Müdürü ile ilgili tüm şikayetler için komisyon oluşturulur. Genel Müdür şikayeti değerlendirmek ve sonuçlandırmak için şikayetin değerlendirilmesinde teknik bilgilere mevzuat bilgisine hakimiyet gerekeceği öngörülerekten konu olan şikayete ilişkin C.A.C idari ve teknik personellerinden şikayete konu olan işlemde yer almamış olan kişilerden komisyon kurar ve toplantıya çağırır.</w:t>
      </w:r>
    </w:p>
    <w:p w14:paraId="264CC288" w14:textId="77777777" w:rsidR="001625FA" w:rsidRPr="00F620F0" w:rsidRDefault="001625FA" w:rsidP="00B10EA1">
      <w:pPr>
        <w:keepNext/>
        <w:numPr>
          <w:ilvl w:val="1"/>
          <w:numId w:val="0"/>
        </w:numPr>
        <w:spacing w:before="240" w:after="60"/>
        <w:ind w:right="-1"/>
        <w:jc w:val="both"/>
        <w:outlineLvl w:val="1"/>
        <w:rPr>
          <w:rFonts w:ascii="Tahoma" w:eastAsia="Times New Roman" w:hAnsi="Tahoma" w:cs="Tahoma"/>
          <w:b/>
          <w:bCs/>
          <w:iCs/>
          <w:kern w:val="0"/>
          <w:lang w:eastAsia="tr-TR"/>
          <w14:ligatures w14:val="none"/>
        </w:rPr>
      </w:pPr>
      <w:bookmarkStart w:id="19" w:name="_Toc206910138"/>
      <w:r w:rsidRPr="00F620F0">
        <w:rPr>
          <w:rFonts w:ascii="Tahoma" w:eastAsia="Times New Roman" w:hAnsi="Tahoma" w:cs="Tahoma"/>
          <w:b/>
          <w:bCs/>
          <w:iCs/>
          <w:kern w:val="0"/>
          <w:lang w:eastAsia="tr-TR"/>
          <w14:ligatures w14:val="none"/>
        </w:rPr>
        <w:t>Şikayet/İtiraz Kararları</w:t>
      </w:r>
      <w:bookmarkEnd w:id="19"/>
    </w:p>
    <w:p w14:paraId="69CFABA7"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5EF9141C"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Sera Gazı Doğrulama ile ilgili itiraz ve şikayetlerde değerlendirme sonuca göre gerekirse müşteri sahasında tekrar bir inceleme ve doğrulama yapılabilir. Şikayet/İtiraz doğrulanmış bir rapor ile ilgili ve doğrulama beyanının revizyonu gerekiyor ise müşteri bilgilendirilir. İtiraz ve/veya şikayet talep sahibine, itiraz tarihini takip eden 30 (otuz) iş günü içerisinde karar yazılı olarak bildirilir. İtiraz ve/veya şikayetin kapsamı açısından (itiraz ve/veya şikayetin nedeninin kritikliği vb.) ve C.A.C farklı faaliyetlerinin önem dereceleri göz önünde bulundurularak, </w:t>
      </w:r>
      <w:r w:rsidRPr="00F620F0">
        <w:rPr>
          <w:rFonts w:ascii="Tahoma" w:eastAsia="Times New Roman" w:hAnsi="Tahoma" w:cs="Tahoma"/>
          <w:kern w:val="0"/>
          <w:lang w:eastAsia="tr-TR"/>
          <w14:ligatures w14:val="none"/>
        </w:rPr>
        <w:lastRenderedPageBreak/>
        <w:t>sürekliliğinin sağlanması gereken herhangi bir faaliyetin olması halinde, karar süresinin başlaması ve geçen süre yeniden belirlenebilir</w:t>
      </w:r>
    </w:p>
    <w:p w14:paraId="14856C56"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5D99E3E0"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İtiraz/Şikayet sonucu ve alınan düzeltici ve önleyici faaliyetler yönetim gözden geçirme ve tarafsızlık komitesi toplantılarında girdi olarak kullanılır.  </w:t>
      </w:r>
    </w:p>
    <w:p w14:paraId="73C7F0E6" w14:textId="77777777" w:rsidR="001625FA" w:rsidRPr="00F620F0" w:rsidRDefault="001625FA" w:rsidP="00B10EA1">
      <w:pPr>
        <w:keepNext/>
        <w:numPr>
          <w:ilvl w:val="1"/>
          <w:numId w:val="0"/>
        </w:numPr>
        <w:spacing w:before="240" w:after="60"/>
        <w:ind w:right="-1"/>
        <w:jc w:val="both"/>
        <w:outlineLvl w:val="1"/>
        <w:rPr>
          <w:rFonts w:ascii="Tahoma" w:eastAsia="Times New Roman" w:hAnsi="Tahoma" w:cs="Tahoma"/>
          <w:b/>
          <w:bCs/>
          <w:iCs/>
          <w:kern w:val="0"/>
          <w:lang w:eastAsia="tr-TR"/>
          <w14:ligatures w14:val="none"/>
        </w:rPr>
      </w:pPr>
      <w:bookmarkStart w:id="20" w:name="_Toc471830031"/>
      <w:bookmarkStart w:id="21" w:name="_Toc206910139"/>
      <w:r w:rsidRPr="00F620F0">
        <w:rPr>
          <w:rFonts w:ascii="Tahoma" w:eastAsia="Times New Roman" w:hAnsi="Tahoma" w:cs="Tahoma"/>
          <w:b/>
          <w:bCs/>
          <w:iCs/>
          <w:kern w:val="0"/>
          <w:lang w:eastAsia="tr-TR"/>
          <w14:ligatures w14:val="none"/>
        </w:rPr>
        <w:t>Müşterilerin Hakları</w:t>
      </w:r>
      <w:bookmarkEnd w:id="20"/>
      <w:bookmarkEnd w:id="21"/>
    </w:p>
    <w:p w14:paraId="5871904E"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17B9D7C8"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C.A.C, şikâyet ve itiraz prosesleri hakkında bilgiyi web adresinden kamuoyuna duyurmaktadır.</w:t>
      </w:r>
    </w:p>
    <w:p w14:paraId="4F97C628"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0C99D6B5"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İtiraz / Şikayet sonucunun kamuya açılıp açılmayacağı ve açılacaksa ne boyutta açılacağı da yine itiraz/şikayet sahibi ve itiraz/şikayete konu müşteri ile ortak kararlaştırılır. </w:t>
      </w:r>
    </w:p>
    <w:p w14:paraId="04CE9FFF"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05DC9CA2"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 xml:space="preserve">Şikâyet sonuçlandırıldıktan sonra yapılan işlemlerin sonucu firmaya Yönetim Temsilcisi tarafından bildirilir. </w:t>
      </w:r>
    </w:p>
    <w:p w14:paraId="7B719FA8" w14:textId="77777777" w:rsidR="001625FA" w:rsidRPr="00F620F0" w:rsidRDefault="001625FA" w:rsidP="00B10EA1">
      <w:pPr>
        <w:keepNext/>
        <w:numPr>
          <w:ilvl w:val="1"/>
          <w:numId w:val="0"/>
        </w:numPr>
        <w:spacing w:before="240" w:after="60"/>
        <w:ind w:right="-1"/>
        <w:jc w:val="both"/>
        <w:outlineLvl w:val="1"/>
        <w:rPr>
          <w:rFonts w:ascii="Tahoma" w:eastAsia="Times New Roman" w:hAnsi="Tahoma" w:cs="Tahoma"/>
          <w:b/>
          <w:bCs/>
          <w:iCs/>
          <w:kern w:val="0"/>
          <w:lang w:eastAsia="tr-TR"/>
          <w14:ligatures w14:val="none"/>
        </w:rPr>
      </w:pPr>
      <w:bookmarkStart w:id="22" w:name="_Toc206910140"/>
      <w:r w:rsidRPr="00F620F0">
        <w:rPr>
          <w:rFonts w:ascii="Tahoma" w:eastAsia="Times New Roman" w:hAnsi="Tahoma" w:cs="Tahoma"/>
          <w:b/>
          <w:bCs/>
          <w:iCs/>
          <w:kern w:val="0"/>
          <w:lang w:eastAsia="tr-TR"/>
          <w14:ligatures w14:val="none"/>
        </w:rPr>
        <w:t>Gizlilik</w:t>
      </w:r>
      <w:bookmarkEnd w:id="22"/>
    </w:p>
    <w:p w14:paraId="5106E1B2" w14:textId="77777777" w:rsidR="001625FA" w:rsidRPr="00F620F0" w:rsidRDefault="001625FA" w:rsidP="00B10EA1">
      <w:pPr>
        <w:spacing w:after="0"/>
        <w:ind w:right="-1"/>
        <w:jc w:val="both"/>
        <w:rPr>
          <w:rFonts w:ascii="Tahoma" w:eastAsia="Times New Roman" w:hAnsi="Tahoma" w:cs="Tahoma"/>
          <w:kern w:val="0"/>
          <w:lang w:val="x-none" w:eastAsia="x-none"/>
          <w14:ligatures w14:val="none"/>
        </w:rPr>
      </w:pPr>
    </w:p>
    <w:p w14:paraId="100D58A3" w14:textId="77777777" w:rsidR="001625FA" w:rsidRPr="00447075" w:rsidRDefault="001625FA" w:rsidP="00447075">
      <w:pPr>
        <w:pStyle w:val="ListeParagraf"/>
        <w:numPr>
          <w:ilvl w:val="0"/>
          <w:numId w:val="5"/>
        </w:numPr>
        <w:spacing w:after="0"/>
        <w:ind w:right="-1"/>
        <w:jc w:val="both"/>
        <w:rPr>
          <w:rFonts w:ascii="Tahoma" w:eastAsia="Times New Roman" w:hAnsi="Tahoma" w:cs="Tahoma"/>
          <w:kern w:val="0"/>
          <w:lang w:eastAsia="tr-TR"/>
          <w14:ligatures w14:val="none"/>
        </w:rPr>
      </w:pPr>
      <w:r w:rsidRPr="00447075">
        <w:rPr>
          <w:rFonts w:ascii="Tahoma" w:eastAsia="Times New Roman" w:hAnsi="Tahoma" w:cs="Tahoma"/>
          <w:kern w:val="0"/>
          <w:lang w:eastAsia="tr-TR"/>
          <w14:ligatures w14:val="none"/>
        </w:rPr>
        <w:t xml:space="preserve">C.A.C’ a ulaşan tüm şikayet ve itiraz başvuruları gizli olup, kamuya açılması gereken koşullar haricinde üçüncü taraflara bilgi verilmez. </w:t>
      </w:r>
    </w:p>
    <w:p w14:paraId="6B0E1910" w14:textId="77777777" w:rsidR="001625FA" w:rsidRPr="00447075" w:rsidRDefault="001625FA" w:rsidP="00447075">
      <w:pPr>
        <w:pStyle w:val="ListeParagraf"/>
        <w:numPr>
          <w:ilvl w:val="0"/>
          <w:numId w:val="5"/>
        </w:numPr>
        <w:spacing w:after="0"/>
        <w:ind w:right="-1"/>
        <w:jc w:val="both"/>
        <w:rPr>
          <w:rFonts w:ascii="Tahoma" w:eastAsia="Times New Roman" w:hAnsi="Tahoma" w:cs="Tahoma"/>
          <w:kern w:val="0"/>
          <w:lang w:eastAsia="tr-TR"/>
          <w14:ligatures w14:val="none"/>
        </w:rPr>
      </w:pPr>
      <w:r w:rsidRPr="00447075">
        <w:rPr>
          <w:rFonts w:ascii="Tahoma" w:eastAsia="Times New Roman" w:hAnsi="Tahoma" w:cs="Tahoma"/>
          <w:kern w:val="0"/>
          <w:lang w:eastAsia="tr-TR"/>
          <w14:ligatures w14:val="none"/>
        </w:rPr>
        <w:t>Gerek görülmesi durumunda yalnızca C.A.C’ ı akredite eden kurum tarafından görülmesine izin verilir. Yasal makamlara bilgi verilmesi söz konusu olduğunda ilgili taraflar mutlaka haberdar edilir.</w:t>
      </w:r>
    </w:p>
    <w:p w14:paraId="16E46F54" w14:textId="77777777" w:rsidR="001625FA" w:rsidRPr="00447075" w:rsidRDefault="001625FA" w:rsidP="00447075">
      <w:pPr>
        <w:pStyle w:val="ListeParagraf"/>
        <w:numPr>
          <w:ilvl w:val="0"/>
          <w:numId w:val="5"/>
        </w:numPr>
        <w:spacing w:after="0"/>
        <w:ind w:right="-1"/>
        <w:jc w:val="both"/>
        <w:rPr>
          <w:rFonts w:ascii="Tahoma" w:eastAsia="Times New Roman" w:hAnsi="Tahoma" w:cs="Tahoma"/>
          <w:kern w:val="0"/>
          <w:lang w:eastAsia="tr-TR"/>
          <w14:ligatures w14:val="none"/>
        </w:rPr>
      </w:pPr>
      <w:r w:rsidRPr="00447075">
        <w:rPr>
          <w:rFonts w:ascii="Tahoma" w:eastAsia="Times New Roman" w:hAnsi="Tahoma" w:cs="Tahoma"/>
          <w:kern w:val="0"/>
          <w:lang w:eastAsia="tr-TR"/>
          <w14:ligatures w14:val="none"/>
        </w:rPr>
        <w:t xml:space="preserve">Bütün kayıtlar, dokümanlar, cevaplar ve ilgili toplantı kayıtları, Yönetim Temsilcisinin şikayet dosyasında saklanır. Temyiz sürecinin her bir aşamasında alınan kararların gerekçeleri hakkında şikâyet sahibi bilgilendirilir ve bu bilgilendirme kayıt altına alınır. </w:t>
      </w:r>
    </w:p>
    <w:p w14:paraId="548FAE60" w14:textId="77777777" w:rsidR="001625FA" w:rsidRPr="00447075" w:rsidRDefault="001625FA" w:rsidP="00447075">
      <w:pPr>
        <w:pStyle w:val="ListeParagraf"/>
        <w:numPr>
          <w:ilvl w:val="0"/>
          <w:numId w:val="5"/>
        </w:numPr>
        <w:spacing w:after="0"/>
        <w:ind w:right="-1"/>
        <w:jc w:val="both"/>
        <w:rPr>
          <w:rFonts w:ascii="Tahoma" w:eastAsia="Times New Roman" w:hAnsi="Tahoma" w:cs="Tahoma"/>
          <w:kern w:val="0"/>
          <w:lang w:eastAsia="tr-TR"/>
          <w14:ligatures w14:val="none"/>
        </w:rPr>
      </w:pPr>
      <w:r w:rsidRPr="00447075">
        <w:rPr>
          <w:rFonts w:ascii="Tahoma" w:eastAsia="Times New Roman" w:hAnsi="Tahoma" w:cs="Tahoma"/>
          <w:kern w:val="0"/>
          <w:lang w:eastAsia="tr-TR"/>
          <w14:ligatures w14:val="none"/>
        </w:rPr>
        <w:t xml:space="preserve">Müşterilerin talebi durumunda şikâyet kayıtlarına erişim izni vardır. </w:t>
      </w:r>
    </w:p>
    <w:p w14:paraId="27216FF2"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48D04CF0" w14:textId="77777777" w:rsidR="001625FA" w:rsidRPr="00F620F0" w:rsidRDefault="001625FA" w:rsidP="00B10EA1">
      <w:pPr>
        <w:keepNext/>
        <w:numPr>
          <w:ilvl w:val="1"/>
          <w:numId w:val="0"/>
        </w:numPr>
        <w:spacing w:before="240" w:after="60"/>
        <w:ind w:right="-1"/>
        <w:jc w:val="both"/>
        <w:outlineLvl w:val="1"/>
        <w:rPr>
          <w:rFonts w:ascii="Tahoma" w:eastAsia="Times New Roman" w:hAnsi="Tahoma" w:cs="Tahoma"/>
          <w:b/>
          <w:bCs/>
          <w:iCs/>
          <w:kern w:val="0"/>
          <w:lang w:eastAsia="tr-TR"/>
          <w14:ligatures w14:val="none"/>
        </w:rPr>
      </w:pPr>
      <w:bookmarkStart w:id="23" w:name="_Toc206910141"/>
      <w:r w:rsidRPr="00F620F0">
        <w:rPr>
          <w:rFonts w:ascii="Tahoma" w:eastAsia="Times New Roman" w:hAnsi="Tahoma" w:cs="Tahoma"/>
          <w:b/>
          <w:bCs/>
          <w:iCs/>
          <w:kern w:val="0"/>
          <w:lang w:eastAsia="tr-TR"/>
          <w14:ligatures w14:val="none"/>
        </w:rPr>
        <w:t>Yönetim Temsilcisi ile ilgili şikayetler</w:t>
      </w:r>
      <w:bookmarkEnd w:id="23"/>
    </w:p>
    <w:p w14:paraId="7A246B9A"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6240D9AC" w14:textId="77777777" w:rsidR="001625FA" w:rsidRPr="00F620F0" w:rsidRDefault="001625FA" w:rsidP="00B10EA1">
      <w:pPr>
        <w:spacing w:after="0"/>
        <w:ind w:right="-1"/>
        <w:jc w:val="both"/>
        <w:rPr>
          <w:rFonts w:ascii="Tahoma" w:eastAsia="Times New Roman" w:hAnsi="Tahoma" w:cs="Tahoma"/>
          <w:kern w:val="0"/>
          <w:lang w:eastAsia="tr-TR"/>
          <w14:ligatures w14:val="none"/>
        </w:rPr>
      </w:pPr>
      <w:r w:rsidRPr="00F620F0">
        <w:rPr>
          <w:rFonts w:ascii="Tahoma" w:eastAsia="Times New Roman" w:hAnsi="Tahoma" w:cs="Tahoma"/>
          <w:kern w:val="0"/>
          <w:lang w:eastAsia="tr-TR"/>
          <w14:ligatures w14:val="none"/>
        </w:rPr>
        <w:t>Alınan şikayetin Yönetim Temsilcisi ile ilgili olması durumunda şikayet Genel Müdür tarafından değerlendirilir ve prosedürde Yönetim Temsilcisi ile ilgili olan tüm faaliyetler Genel Müdür tarafından yürütülür.</w:t>
      </w:r>
    </w:p>
    <w:p w14:paraId="6CEB7685"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202EC0C2"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3CA59071" w14:textId="77777777" w:rsidR="001625FA" w:rsidRDefault="001625FA" w:rsidP="00B10EA1">
      <w:pPr>
        <w:spacing w:after="0"/>
        <w:ind w:right="-1"/>
        <w:jc w:val="both"/>
        <w:rPr>
          <w:rFonts w:ascii="Tahoma" w:eastAsia="Times New Roman" w:hAnsi="Tahoma" w:cs="Tahoma"/>
          <w:kern w:val="0"/>
          <w:lang w:eastAsia="tr-TR"/>
          <w14:ligatures w14:val="none"/>
        </w:rPr>
      </w:pPr>
    </w:p>
    <w:p w14:paraId="3556020C" w14:textId="77777777" w:rsidR="00B10EA1" w:rsidRPr="00F620F0" w:rsidRDefault="00B10EA1" w:rsidP="00B10EA1">
      <w:pPr>
        <w:spacing w:after="0"/>
        <w:ind w:right="-1"/>
        <w:jc w:val="both"/>
        <w:rPr>
          <w:rFonts w:ascii="Tahoma" w:eastAsia="Times New Roman" w:hAnsi="Tahoma" w:cs="Tahoma"/>
          <w:kern w:val="0"/>
          <w:lang w:eastAsia="tr-TR"/>
          <w14:ligatures w14:val="none"/>
        </w:rPr>
      </w:pPr>
    </w:p>
    <w:p w14:paraId="36A32135" w14:textId="77777777" w:rsidR="001625FA" w:rsidRPr="00F620F0" w:rsidRDefault="001625FA" w:rsidP="00B10EA1">
      <w:pPr>
        <w:spacing w:after="0"/>
        <w:ind w:right="-1"/>
        <w:jc w:val="center"/>
        <w:rPr>
          <w:rFonts w:ascii="Tahoma" w:eastAsia="Times New Roman" w:hAnsi="Tahoma" w:cs="Tahoma"/>
          <w:kern w:val="0"/>
          <w:lang w:eastAsia="tr-TR"/>
          <w14:ligatures w14:val="none"/>
        </w:rPr>
      </w:pPr>
    </w:p>
    <w:p w14:paraId="2B3DC625" w14:textId="77777777" w:rsidR="001625FA" w:rsidRPr="00F620F0" w:rsidRDefault="001625FA" w:rsidP="00B10EA1">
      <w:pPr>
        <w:spacing w:after="0"/>
        <w:ind w:right="-1"/>
        <w:jc w:val="both"/>
        <w:outlineLvl w:val="0"/>
        <w:rPr>
          <w:rFonts w:ascii="Tahoma" w:eastAsia="Times New Roman" w:hAnsi="Tahoma" w:cs="Tahoma"/>
          <w:b/>
          <w:kern w:val="0"/>
          <w:lang w:eastAsia="tr-TR"/>
          <w14:ligatures w14:val="none"/>
        </w:rPr>
      </w:pPr>
      <w:bookmarkStart w:id="24" w:name="_Toc471830033"/>
      <w:bookmarkStart w:id="25" w:name="_Toc206910142"/>
      <w:r w:rsidRPr="00F620F0">
        <w:rPr>
          <w:rFonts w:ascii="Tahoma" w:eastAsia="Times New Roman" w:hAnsi="Tahoma" w:cs="Tahoma"/>
          <w:b/>
          <w:kern w:val="0"/>
          <w:lang w:eastAsia="tr-TR"/>
          <w14:ligatures w14:val="none"/>
        </w:rPr>
        <w:lastRenderedPageBreak/>
        <w:t>REVİZYON İZLEME</w:t>
      </w:r>
      <w:bookmarkEnd w:id="24"/>
      <w:bookmarkEnd w:id="25"/>
    </w:p>
    <w:p w14:paraId="7BE755C0"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6237"/>
      </w:tblGrid>
      <w:tr w:rsidR="00F620F0" w:rsidRPr="00F620F0" w14:paraId="70B6516A" w14:textId="77777777" w:rsidTr="00B10EA1">
        <w:tc>
          <w:tcPr>
            <w:tcW w:w="1526" w:type="dxa"/>
            <w:vAlign w:val="center"/>
          </w:tcPr>
          <w:p w14:paraId="74D19E8F" w14:textId="77777777" w:rsidR="001625FA" w:rsidRPr="00F620F0" w:rsidRDefault="001625FA" w:rsidP="00B10EA1">
            <w:pPr>
              <w:spacing w:after="0"/>
              <w:ind w:right="-1"/>
              <w:jc w:val="both"/>
              <w:rPr>
                <w:rFonts w:ascii="Tahoma" w:eastAsia="Times New Roman" w:hAnsi="Tahoma" w:cs="Tahoma"/>
                <w:b/>
                <w:kern w:val="0"/>
                <w:sz w:val="20"/>
                <w:lang w:eastAsia="tr-TR"/>
                <w14:ligatures w14:val="none"/>
              </w:rPr>
            </w:pPr>
            <w:proofErr w:type="spellStart"/>
            <w:r w:rsidRPr="00F620F0">
              <w:rPr>
                <w:rFonts w:ascii="Tahoma" w:eastAsia="Times New Roman" w:hAnsi="Tahoma" w:cs="Tahoma"/>
                <w:b/>
                <w:kern w:val="0"/>
                <w:sz w:val="20"/>
                <w:lang w:eastAsia="tr-TR"/>
                <w14:ligatures w14:val="none"/>
              </w:rPr>
              <w:t>Rev</w:t>
            </w:r>
            <w:proofErr w:type="spellEnd"/>
            <w:r w:rsidRPr="00F620F0">
              <w:rPr>
                <w:rFonts w:ascii="Tahoma" w:eastAsia="Times New Roman" w:hAnsi="Tahoma" w:cs="Tahoma"/>
                <w:b/>
                <w:kern w:val="0"/>
                <w:sz w:val="20"/>
                <w:lang w:eastAsia="tr-TR"/>
                <w14:ligatures w14:val="none"/>
              </w:rPr>
              <w:t>. No</w:t>
            </w:r>
          </w:p>
        </w:tc>
        <w:tc>
          <w:tcPr>
            <w:tcW w:w="1417" w:type="dxa"/>
            <w:vAlign w:val="center"/>
          </w:tcPr>
          <w:p w14:paraId="28BCBEE0" w14:textId="77777777" w:rsidR="001625FA" w:rsidRPr="00F620F0" w:rsidRDefault="001625FA" w:rsidP="00B10EA1">
            <w:pPr>
              <w:spacing w:after="0"/>
              <w:ind w:right="-1"/>
              <w:jc w:val="both"/>
              <w:rPr>
                <w:rFonts w:ascii="Tahoma" w:eastAsia="Times New Roman" w:hAnsi="Tahoma" w:cs="Tahoma"/>
                <w:b/>
                <w:kern w:val="0"/>
                <w:sz w:val="20"/>
                <w:lang w:eastAsia="tr-TR"/>
                <w14:ligatures w14:val="none"/>
              </w:rPr>
            </w:pPr>
            <w:proofErr w:type="spellStart"/>
            <w:r w:rsidRPr="00F620F0">
              <w:rPr>
                <w:rFonts w:ascii="Tahoma" w:eastAsia="Times New Roman" w:hAnsi="Tahoma" w:cs="Tahoma"/>
                <w:b/>
                <w:kern w:val="0"/>
                <w:sz w:val="20"/>
                <w:lang w:eastAsia="tr-TR"/>
                <w14:ligatures w14:val="none"/>
              </w:rPr>
              <w:t>Rev</w:t>
            </w:r>
            <w:proofErr w:type="spellEnd"/>
            <w:r w:rsidRPr="00F620F0">
              <w:rPr>
                <w:rFonts w:ascii="Tahoma" w:eastAsia="Times New Roman" w:hAnsi="Tahoma" w:cs="Tahoma"/>
                <w:b/>
                <w:kern w:val="0"/>
                <w:sz w:val="20"/>
                <w:lang w:eastAsia="tr-TR"/>
                <w14:ligatures w14:val="none"/>
              </w:rPr>
              <w:t>. Tarihi</w:t>
            </w:r>
          </w:p>
        </w:tc>
        <w:tc>
          <w:tcPr>
            <w:tcW w:w="6237" w:type="dxa"/>
            <w:vAlign w:val="center"/>
          </w:tcPr>
          <w:p w14:paraId="6BF352A4" w14:textId="77777777" w:rsidR="001625FA" w:rsidRPr="00F620F0" w:rsidRDefault="001625FA" w:rsidP="00B10EA1">
            <w:pPr>
              <w:spacing w:after="0"/>
              <w:ind w:right="-1"/>
              <w:jc w:val="both"/>
              <w:rPr>
                <w:rFonts w:ascii="Tahoma" w:eastAsia="Times New Roman" w:hAnsi="Tahoma" w:cs="Tahoma"/>
                <w:b/>
                <w:kern w:val="0"/>
                <w:sz w:val="20"/>
                <w:lang w:eastAsia="tr-TR"/>
                <w14:ligatures w14:val="none"/>
              </w:rPr>
            </w:pPr>
            <w:r w:rsidRPr="00F620F0">
              <w:rPr>
                <w:rFonts w:ascii="Tahoma" w:eastAsia="Times New Roman" w:hAnsi="Tahoma" w:cs="Tahoma"/>
                <w:b/>
                <w:kern w:val="0"/>
                <w:sz w:val="20"/>
                <w:lang w:eastAsia="tr-TR"/>
                <w14:ligatures w14:val="none"/>
              </w:rPr>
              <w:t>Revizyon Açıklaması</w:t>
            </w:r>
          </w:p>
        </w:tc>
      </w:tr>
      <w:tr w:rsidR="001625FA" w:rsidRPr="00F620F0" w14:paraId="11269165" w14:textId="77777777" w:rsidTr="00B10EA1">
        <w:trPr>
          <w:trHeight w:val="535"/>
        </w:trPr>
        <w:tc>
          <w:tcPr>
            <w:tcW w:w="1526" w:type="dxa"/>
            <w:vAlign w:val="center"/>
          </w:tcPr>
          <w:p w14:paraId="1D5E48D2" w14:textId="77777777" w:rsidR="001625FA" w:rsidRPr="00F620F0" w:rsidRDefault="001625FA" w:rsidP="00B10EA1">
            <w:pPr>
              <w:spacing w:after="0"/>
              <w:ind w:right="-1"/>
              <w:jc w:val="both"/>
              <w:rPr>
                <w:rFonts w:ascii="Tahoma" w:eastAsia="Times New Roman" w:hAnsi="Tahoma" w:cs="Tahoma"/>
                <w:b/>
                <w:kern w:val="0"/>
                <w:sz w:val="20"/>
                <w:lang w:eastAsia="tr-TR"/>
                <w14:ligatures w14:val="none"/>
              </w:rPr>
            </w:pPr>
            <w:r w:rsidRPr="00F620F0">
              <w:rPr>
                <w:rFonts w:ascii="Tahoma" w:eastAsia="Times New Roman" w:hAnsi="Tahoma" w:cs="Tahoma"/>
                <w:b/>
                <w:kern w:val="0"/>
                <w:sz w:val="20"/>
                <w:lang w:eastAsia="tr-TR"/>
                <w14:ligatures w14:val="none"/>
              </w:rPr>
              <w:t>05.06.2025</w:t>
            </w:r>
          </w:p>
        </w:tc>
        <w:tc>
          <w:tcPr>
            <w:tcW w:w="1417" w:type="dxa"/>
            <w:vAlign w:val="center"/>
          </w:tcPr>
          <w:p w14:paraId="451C56C3" w14:textId="77777777" w:rsidR="001625FA" w:rsidRPr="00F620F0" w:rsidRDefault="001625FA" w:rsidP="00B10EA1">
            <w:pPr>
              <w:spacing w:after="0"/>
              <w:ind w:right="-1"/>
              <w:jc w:val="both"/>
              <w:rPr>
                <w:rFonts w:ascii="Tahoma" w:eastAsia="Times New Roman" w:hAnsi="Tahoma" w:cs="Tahoma"/>
                <w:b/>
                <w:kern w:val="0"/>
                <w:sz w:val="20"/>
                <w:lang w:eastAsia="tr-TR"/>
                <w14:ligatures w14:val="none"/>
              </w:rPr>
            </w:pPr>
            <w:r w:rsidRPr="00F620F0">
              <w:rPr>
                <w:rFonts w:ascii="Tahoma" w:eastAsia="Times New Roman" w:hAnsi="Tahoma" w:cs="Tahoma"/>
                <w:b/>
                <w:kern w:val="0"/>
                <w:sz w:val="20"/>
                <w:lang w:eastAsia="tr-TR"/>
                <w14:ligatures w14:val="none"/>
              </w:rPr>
              <w:t>00</w:t>
            </w:r>
          </w:p>
        </w:tc>
        <w:tc>
          <w:tcPr>
            <w:tcW w:w="6237" w:type="dxa"/>
            <w:vAlign w:val="center"/>
          </w:tcPr>
          <w:p w14:paraId="6B3952B3" w14:textId="77777777" w:rsidR="001625FA" w:rsidRPr="00F620F0" w:rsidRDefault="001625FA" w:rsidP="00B10EA1">
            <w:pPr>
              <w:spacing w:after="0"/>
              <w:ind w:right="-1"/>
              <w:jc w:val="both"/>
              <w:rPr>
                <w:rFonts w:ascii="Tahoma" w:eastAsia="Times New Roman" w:hAnsi="Tahoma" w:cs="Tahoma"/>
                <w:b/>
                <w:kern w:val="0"/>
                <w:sz w:val="20"/>
                <w:lang w:eastAsia="tr-TR"/>
                <w14:ligatures w14:val="none"/>
              </w:rPr>
            </w:pPr>
            <w:r w:rsidRPr="00F620F0">
              <w:rPr>
                <w:rFonts w:ascii="Tahoma" w:eastAsia="Times New Roman" w:hAnsi="Tahoma" w:cs="Tahoma"/>
                <w:b/>
                <w:kern w:val="0"/>
                <w:sz w:val="20"/>
                <w:lang w:eastAsia="tr-TR"/>
                <w14:ligatures w14:val="none"/>
              </w:rPr>
              <w:t>İlk Yayın</w:t>
            </w:r>
          </w:p>
        </w:tc>
      </w:tr>
    </w:tbl>
    <w:p w14:paraId="0FA4869E" w14:textId="77777777" w:rsidR="001625FA" w:rsidRPr="00F620F0" w:rsidRDefault="001625FA" w:rsidP="00B10EA1">
      <w:pPr>
        <w:spacing w:after="0"/>
        <w:ind w:right="-1"/>
        <w:jc w:val="both"/>
        <w:rPr>
          <w:rFonts w:ascii="Tahoma" w:eastAsia="Times New Roman" w:hAnsi="Tahoma" w:cs="Tahoma"/>
          <w:kern w:val="0"/>
          <w:lang w:eastAsia="tr-TR"/>
          <w14:ligatures w14:val="none"/>
        </w:rPr>
      </w:pPr>
    </w:p>
    <w:p w14:paraId="70EEC9EC" w14:textId="77777777" w:rsidR="00D71137" w:rsidRPr="00F620F0" w:rsidRDefault="00D71137" w:rsidP="00B10EA1">
      <w:pPr>
        <w:ind w:right="-1"/>
      </w:pPr>
    </w:p>
    <w:sectPr w:rsidR="00D71137" w:rsidRPr="00F620F0" w:rsidSect="00B10EA1">
      <w:headerReference w:type="default" r:id="rId7"/>
      <w:footerReference w:type="default" r:id="rId8"/>
      <w:footerReference w:type="first" r:id="rId9"/>
      <w:pgSz w:w="11906" w:h="16838"/>
      <w:pgMar w:top="2127" w:right="1133" w:bottom="2552" w:left="1560" w:header="708" w:footer="1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D52D4" w14:textId="77777777" w:rsidR="00F620F0" w:rsidRDefault="00F620F0">
      <w:pPr>
        <w:spacing w:after="0" w:line="240" w:lineRule="auto"/>
      </w:pPr>
      <w:r>
        <w:separator/>
      </w:r>
    </w:p>
  </w:endnote>
  <w:endnote w:type="continuationSeparator" w:id="0">
    <w:p w14:paraId="0180F775" w14:textId="77777777" w:rsidR="00F620F0" w:rsidRDefault="00F6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5"/>
      <w:gridCol w:w="1535"/>
      <w:gridCol w:w="3134"/>
      <w:gridCol w:w="3118"/>
    </w:tblGrid>
    <w:tr w:rsidR="001625FA" w:rsidRPr="00780B93" w14:paraId="7D7EFBA3" w14:textId="77777777" w:rsidTr="00B10EA1">
      <w:trPr>
        <w:trHeight w:val="276"/>
      </w:trPr>
      <w:tc>
        <w:tcPr>
          <w:tcW w:w="1535" w:type="dxa"/>
          <w:vAlign w:val="center"/>
        </w:tcPr>
        <w:p w14:paraId="35816629" w14:textId="77777777" w:rsidR="001625FA" w:rsidRPr="00780B93" w:rsidRDefault="001625FA" w:rsidP="00F620F0">
          <w:pPr>
            <w:tabs>
              <w:tab w:val="center" w:pos="1418"/>
              <w:tab w:val="right" w:pos="9072"/>
            </w:tabs>
            <w:spacing w:after="0"/>
            <w:rPr>
              <w:rFonts w:ascii="Verdana" w:hAnsi="Verdana"/>
              <w:b/>
              <w:sz w:val="15"/>
              <w:szCs w:val="15"/>
            </w:rPr>
          </w:pPr>
          <w:r w:rsidRPr="00780B93">
            <w:rPr>
              <w:rFonts w:ascii="Verdana" w:hAnsi="Verdana"/>
              <w:b/>
              <w:sz w:val="15"/>
              <w:szCs w:val="15"/>
            </w:rPr>
            <w:t xml:space="preserve">Doküman Kodu </w:t>
          </w:r>
        </w:p>
      </w:tc>
      <w:tc>
        <w:tcPr>
          <w:tcW w:w="1535" w:type="dxa"/>
          <w:vAlign w:val="center"/>
        </w:tcPr>
        <w:p w14:paraId="403909E3" w14:textId="77777777" w:rsidR="001625FA" w:rsidRPr="00780B93" w:rsidRDefault="001625FA" w:rsidP="00F620F0">
          <w:pPr>
            <w:tabs>
              <w:tab w:val="center" w:pos="1418"/>
              <w:tab w:val="right" w:pos="9072"/>
            </w:tabs>
            <w:spacing w:after="0"/>
            <w:rPr>
              <w:rFonts w:ascii="Verdana" w:hAnsi="Verdana"/>
              <w:sz w:val="15"/>
              <w:szCs w:val="15"/>
              <w:lang w:eastAsia="zh-TW"/>
            </w:rPr>
          </w:pPr>
          <w:r w:rsidRPr="001D4628">
            <w:rPr>
              <w:rFonts w:ascii="Verdana" w:hAnsi="Verdana"/>
              <w:sz w:val="15"/>
              <w:szCs w:val="15"/>
              <w:lang w:eastAsia="zh-TW"/>
            </w:rPr>
            <w:t>VVB-PR.05-TL01</w:t>
          </w:r>
        </w:p>
      </w:tc>
      <w:tc>
        <w:tcPr>
          <w:tcW w:w="3134" w:type="dxa"/>
          <w:vMerge w:val="restart"/>
        </w:tcPr>
        <w:p w14:paraId="673D1EE2" w14:textId="77777777" w:rsidR="001625FA" w:rsidRPr="00780B93" w:rsidRDefault="001625FA" w:rsidP="00F620F0">
          <w:pPr>
            <w:tabs>
              <w:tab w:val="center" w:pos="1418"/>
              <w:tab w:val="right" w:pos="9072"/>
            </w:tabs>
            <w:spacing w:after="0"/>
            <w:jc w:val="center"/>
            <w:rPr>
              <w:rFonts w:ascii="Verdana" w:hAnsi="Verdana"/>
              <w:b/>
              <w:sz w:val="15"/>
              <w:szCs w:val="15"/>
            </w:rPr>
          </w:pPr>
        </w:p>
        <w:p w14:paraId="2ED6A0A4" w14:textId="77777777" w:rsidR="001625FA" w:rsidRPr="00780B93" w:rsidRDefault="001625FA" w:rsidP="00F620F0">
          <w:pPr>
            <w:tabs>
              <w:tab w:val="center" w:pos="1418"/>
              <w:tab w:val="right" w:pos="9072"/>
            </w:tabs>
            <w:spacing w:after="0"/>
            <w:jc w:val="center"/>
            <w:rPr>
              <w:rFonts w:ascii="Verdana" w:hAnsi="Verdana"/>
              <w:b/>
              <w:sz w:val="15"/>
              <w:szCs w:val="15"/>
            </w:rPr>
          </w:pPr>
          <w:r w:rsidRPr="00780B93">
            <w:rPr>
              <w:rFonts w:ascii="Verdana" w:hAnsi="Verdana"/>
              <w:b/>
              <w:sz w:val="15"/>
              <w:szCs w:val="15"/>
            </w:rPr>
            <w:t>HAZIRLAYAN</w:t>
          </w:r>
        </w:p>
        <w:p w14:paraId="7ADD7390" w14:textId="77777777" w:rsidR="001625FA" w:rsidRPr="00780B93" w:rsidRDefault="001625FA" w:rsidP="00F620F0">
          <w:pPr>
            <w:tabs>
              <w:tab w:val="center" w:pos="1418"/>
              <w:tab w:val="center" w:pos="4536"/>
              <w:tab w:val="right" w:pos="9072"/>
            </w:tabs>
            <w:spacing w:after="0"/>
            <w:jc w:val="center"/>
            <w:rPr>
              <w:rFonts w:ascii="Verdana" w:hAnsi="Verdana"/>
              <w:b/>
              <w:sz w:val="15"/>
              <w:szCs w:val="15"/>
            </w:rPr>
          </w:pPr>
          <w:r w:rsidRPr="00780B93">
            <w:rPr>
              <w:rFonts w:ascii="Verdana" w:hAnsi="Verdana"/>
              <w:sz w:val="15"/>
              <w:szCs w:val="15"/>
            </w:rPr>
            <w:t>Yönetim Temsilcisi</w:t>
          </w:r>
        </w:p>
      </w:tc>
      <w:tc>
        <w:tcPr>
          <w:tcW w:w="3118" w:type="dxa"/>
          <w:vMerge w:val="restart"/>
        </w:tcPr>
        <w:p w14:paraId="1CA7602A" w14:textId="77777777" w:rsidR="001625FA" w:rsidRPr="00780B93" w:rsidRDefault="001625FA" w:rsidP="00F620F0">
          <w:pPr>
            <w:tabs>
              <w:tab w:val="center" w:pos="1418"/>
              <w:tab w:val="right" w:pos="9072"/>
            </w:tabs>
            <w:spacing w:after="0"/>
            <w:jc w:val="center"/>
            <w:rPr>
              <w:rFonts w:ascii="Verdana" w:hAnsi="Verdana"/>
              <w:b/>
              <w:sz w:val="15"/>
              <w:szCs w:val="15"/>
            </w:rPr>
          </w:pPr>
        </w:p>
        <w:p w14:paraId="5C20E0AE" w14:textId="77777777" w:rsidR="001625FA" w:rsidRPr="00780B93" w:rsidRDefault="001625FA" w:rsidP="00F620F0">
          <w:pPr>
            <w:tabs>
              <w:tab w:val="center" w:pos="1418"/>
              <w:tab w:val="right" w:pos="9072"/>
            </w:tabs>
            <w:spacing w:after="0"/>
            <w:jc w:val="center"/>
            <w:rPr>
              <w:rFonts w:ascii="Verdana" w:hAnsi="Verdana"/>
              <w:b/>
              <w:sz w:val="15"/>
              <w:szCs w:val="15"/>
            </w:rPr>
          </w:pPr>
          <w:r w:rsidRPr="00780B93">
            <w:rPr>
              <w:rFonts w:ascii="Verdana" w:hAnsi="Verdana"/>
              <w:b/>
              <w:sz w:val="15"/>
              <w:szCs w:val="15"/>
            </w:rPr>
            <w:t>ONAYLAYAN</w:t>
          </w:r>
        </w:p>
        <w:p w14:paraId="7458609A" w14:textId="77777777" w:rsidR="001625FA" w:rsidRPr="00780B93" w:rsidRDefault="001625FA" w:rsidP="00F620F0">
          <w:pPr>
            <w:tabs>
              <w:tab w:val="center" w:pos="1418"/>
              <w:tab w:val="center" w:pos="4536"/>
              <w:tab w:val="right" w:pos="9072"/>
            </w:tabs>
            <w:spacing w:after="0"/>
            <w:jc w:val="center"/>
            <w:rPr>
              <w:rFonts w:ascii="Verdana" w:hAnsi="Verdana"/>
              <w:b/>
              <w:sz w:val="15"/>
              <w:szCs w:val="15"/>
            </w:rPr>
          </w:pPr>
          <w:r w:rsidRPr="00780B93">
            <w:rPr>
              <w:rFonts w:ascii="Verdana" w:hAnsi="Verdana"/>
              <w:sz w:val="15"/>
              <w:szCs w:val="15"/>
            </w:rPr>
            <w:t>Genel Müdür</w:t>
          </w:r>
        </w:p>
      </w:tc>
    </w:tr>
    <w:tr w:rsidR="001625FA" w:rsidRPr="00780B93" w14:paraId="30E32E67" w14:textId="77777777" w:rsidTr="00B10EA1">
      <w:trPr>
        <w:trHeight w:val="276"/>
      </w:trPr>
      <w:tc>
        <w:tcPr>
          <w:tcW w:w="1535" w:type="dxa"/>
          <w:vAlign w:val="center"/>
        </w:tcPr>
        <w:p w14:paraId="0B889A9F" w14:textId="77777777" w:rsidR="001625FA" w:rsidRPr="00780B93" w:rsidRDefault="001625FA" w:rsidP="00F620F0">
          <w:pPr>
            <w:tabs>
              <w:tab w:val="center" w:pos="1418"/>
              <w:tab w:val="right" w:pos="9072"/>
            </w:tabs>
            <w:spacing w:after="0"/>
            <w:rPr>
              <w:rFonts w:ascii="Verdana" w:hAnsi="Verdana"/>
              <w:b/>
              <w:sz w:val="15"/>
              <w:szCs w:val="15"/>
            </w:rPr>
          </w:pPr>
          <w:r w:rsidRPr="00780B93">
            <w:rPr>
              <w:rFonts w:ascii="Verdana" w:hAnsi="Verdana"/>
              <w:b/>
              <w:sz w:val="15"/>
              <w:szCs w:val="15"/>
            </w:rPr>
            <w:t>İlk Yayın Tarihi</w:t>
          </w:r>
        </w:p>
      </w:tc>
      <w:tc>
        <w:tcPr>
          <w:tcW w:w="1535" w:type="dxa"/>
          <w:vAlign w:val="center"/>
        </w:tcPr>
        <w:p w14:paraId="12A089BA" w14:textId="77777777" w:rsidR="001625FA" w:rsidRPr="00780B93" w:rsidRDefault="001625FA" w:rsidP="00F620F0">
          <w:pPr>
            <w:tabs>
              <w:tab w:val="center" w:pos="1418"/>
              <w:tab w:val="right" w:pos="9072"/>
            </w:tabs>
            <w:spacing w:after="0"/>
            <w:rPr>
              <w:rFonts w:ascii="Verdana" w:hAnsi="Verdana"/>
              <w:sz w:val="15"/>
              <w:szCs w:val="15"/>
            </w:rPr>
          </w:pPr>
          <w:r>
            <w:rPr>
              <w:rFonts w:ascii="Verdana" w:hAnsi="Verdana"/>
              <w:sz w:val="15"/>
              <w:szCs w:val="15"/>
            </w:rPr>
            <w:t>05.06.2025</w:t>
          </w:r>
        </w:p>
      </w:tc>
      <w:tc>
        <w:tcPr>
          <w:tcW w:w="3134" w:type="dxa"/>
          <w:vMerge/>
        </w:tcPr>
        <w:p w14:paraId="33D04E62" w14:textId="77777777" w:rsidR="001625FA" w:rsidRPr="00780B93" w:rsidRDefault="001625FA" w:rsidP="00F620F0">
          <w:pPr>
            <w:tabs>
              <w:tab w:val="center" w:pos="4536"/>
              <w:tab w:val="right" w:pos="9072"/>
            </w:tabs>
            <w:spacing w:after="0"/>
          </w:pPr>
        </w:p>
      </w:tc>
      <w:tc>
        <w:tcPr>
          <w:tcW w:w="3118" w:type="dxa"/>
          <w:vMerge/>
        </w:tcPr>
        <w:p w14:paraId="595BC6B7" w14:textId="77777777" w:rsidR="001625FA" w:rsidRPr="00780B93" w:rsidRDefault="001625FA" w:rsidP="00F620F0">
          <w:pPr>
            <w:tabs>
              <w:tab w:val="center" w:pos="4536"/>
              <w:tab w:val="right" w:pos="9072"/>
            </w:tabs>
            <w:spacing w:after="0"/>
          </w:pPr>
        </w:p>
      </w:tc>
    </w:tr>
    <w:tr w:rsidR="001625FA" w:rsidRPr="00780B93" w14:paraId="044CF750" w14:textId="77777777" w:rsidTr="00B10EA1">
      <w:trPr>
        <w:trHeight w:val="276"/>
      </w:trPr>
      <w:tc>
        <w:tcPr>
          <w:tcW w:w="1535" w:type="dxa"/>
          <w:vAlign w:val="center"/>
        </w:tcPr>
        <w:p w14:paraId="1677E9AE" w14:textId="77777777" w:rsidR="001625FA" w:rsidRPr="00780B93" w:rsidRDefault="001625FA" w:rsidP="00F620F0">
          <w:pPr>
            <w:tabs>
              <w:tab w:val="center" w:pos="1418"/>
              <w:tab w:val="right" w:pos="9072"/>
            </w:tabs>
            <w:spacing w:after="0"/>
            <w:rPr>
              <w:rFonts w:ascii="Verdana" w:hAnsi="Verdana"/>
              <w:b/>
              <w:sz w:val="15"/>
              <w:szCs w:val="15"/>
            </w:rPr>
          </w:pPr>
          <w:r w:rsidRPr="00780B93">
            <w:rPr>
              <w:rFonts w:ascii="Verdana" w:hAnsi="Verdana"/>
              <w:b/>
              <w:sz w:val="15"/>
              <w:szCs w:val="15"/>
            </w:rPr>
            <w:t>Revizyon No</w:t>
          </w:r>
        </w:p>
      </w:tc>
      <w:tc>
        <w:tcPr>
          <w:tcW w:w="1535" w:type="dxa"/>
          <w:vAlign w:val="center"/>
        </w:tcPr>
        <w:p w14:paraId="114C7DE6" w14:textId="77777777" w:rsidR="001625FA" w:rsidRPr="00780B93" w:rsidRDefault="001625FA" w:rsidP="00F620F0">
          <w:pPr>
            <w:tabs>
              <w:tab w:val="center" w:pos="1418"/>
              <w:tab w:val="right" w:pos="9072"/>
            </w:tabs>
            <w:spacing w:after="0"/>
            <w:rPr>
              <w:rFonts w:ascii="Verdana" w:hAnsi="Verdana"/>
              <w:color w:val="FF0000"/>
              <w:sz w:val="15"/>
              <w:szCs w:val="15"/>
            </w:rPr>
          </w:pPr>
          <w:r>
            <w:rPr>
              <w:rFonts w:ascii="Verdana" w:hAnsi="Verdana"/>
              <w:color w:val="FF0000"/>
              <w:sz w:val="15"/>
              <w:szCs w:val="15"/>
            </w:rPr>
            <w:t>00</w:t>
          </w:r>
        </w:p>
      </w:tc>
      <w:tc>
        <w:tcPr>
          <w:tcW w:w="3134" w:type="dxa"/>
          <w:vMerge/>
        </w:tcPr>
        <w:p w14:paraId="3E86912F" w14:textId="77777777" w:rsidR="001625FA" w:rsidRPr="00780B93" w:rsidRDefault="001625FA" w:rsidP="00F620F0">
          <w:pPr>
            <w:tabs>
              <w:tab w:val="center" w:pos="4536"/>
              <w:tab w:val="right" w:pos="9072"/>
            </w:tabs>
            <w:spacing w:after="0"/>
          </w:pPr>
        </w:p>
      </w:tc>
      <w:tc>
        <w:tcPr>
          <w:tcW w:w="3118" w:type="dxa"/>
          <w:vMerge/>
        </w:tcPr>
        <w:p w14:paraId="4B7C8D7E" w14:textId="77777777" w:rsidR="001625FA" w:rsidRPr="00780B93" w:rsidRDefault="001625FA" w:rsidP="00F620F0">
          <w:pPr>
            <w:tabs>
              <w:tab w:val="center" w:pos="4536"/>
              <w:tab w:val="right" w:pos="9072"/>
            </w:tabs>
            <w:spacing w:after="0"/>
          </w:pPr>
        </w:p>
      </w:tc>
    </w:tr>
    <w:tr w:rsidR="001625FA" w:rsidRPr="00780B93" w14:paraId="2A551F10" w14:textId="77777777" w:rsidTr="00B10EA1">
      <w:trPr>
        <w:trHeight w:val="276"/>
      </w:trPr>
      <w:tc>
        <w:tcPr>
          <w:tcW w:w="1535" w:type="dxa"/>
          <w:vAlign w:val="center"/>
        </w:tcPr>
        <w:p w14:paraId="17B8780E" w14:textId="77777777" w:rsidR="001625FA" w:rsidRPr="00780B93" w:rsidRDefault="001625FA" w:rsidP="00F620F0">
          <w:pPr>
            <w:tabs>
              <w:tab w:val="center" w:pos="1418"/>
              <w:tab w:val="right" w:pos="9072"/>
            </w:tabs>
            <w:spacing w:after="0"/>
            <w:rPr>
              <w:rFonts w:ascii="Verdana" w:hAnsi="Verdana"/>
              <w:b/>
              <w:sz w:val="15"/>
              <w:szCs w:val="15"/>
            </w:rPr>
          </w:pPr>
          <w:r w:rsidRPr="00780B93">
            <w:rPr>
              <w:rFonts w:ascii="Verdana" w:hAnsi="Verdana"/>
              <w:b/>
              <w:sz w:val="15"/>
              <w:szCs w:val="15"/>
            </w:rPr>
            <w:t>Revizyon Tarihi</w:t>
          </w:r>
        </w:p>
      </w:tc>
      <w:tc>
        <w:tcPr>
          <w:tcW w:w="1535" w:type="dxa"/>
          <w:vAlign w:val="center"/>
        </w:tcPr>
        <w:p w14:paraId="1AE26936" w14:textId="77777777" w:rsidR="001625FA" w:rsidRPr="00780B93" w:rsidRDefault="001625FA" w:rsidP="00F620F0">
          <w:pPr>
            <w:tabs>
              <w:tab w:val="center" w:pos="1418"/>
              <w:tab w:val="right" w:pos="9072"/>
            </w:tabs>
            <w:spacing w:after="0"/>
            <w:rPr>
              <w:rFonts w:ascii="Verdana" w:hAnsi="Verdana"/>
              <w:color w:val="FF0000"/>
              <w:sz w:val="15"/>
              <w:szCs w:val="15"/>
            </w:rPr>
          </w:pPr>
        </w:p>
      </w:tc>
      <w:tc>
        <w:tcPr>
          <w:tcW w:w="3134" w:type="dxa"/>
          <w:vMerge/>
        </w:tcPr>
        <w:p w14:paraId="7AEAF1F6" w14:textId="77777777" w:rsidR="001625FA" w:rsidRPr="00780B93" w:rsidRDefault="001625FA" w:rsidP="00F620F0">
          <w:pPr>
            <w:tabs>
              <w:tab w:val="center" w:pos="4536"/>
              <w:tab w:val="right" w:pos="9072"/>
            </w:tabs>
            <w:spacing w:after="0"/>
          </w:pPr>
        </w:p>
      </w:tc>
      <w:tc>
        <w:tcPr>
          <w:tcW w:w="3118" w:type="dxa"/>
          <w:vMerge/>
        </w:tcPr>
        <w:p w14:paraId="22517729" w14:textId="77777777" w:rsidR="001625FA" w:rsidRPr="00780B93" w:rsidRDefault="001625FA" w:rsidP="00F620F0">
          <w:pPr>
            <w:tabs>
              <w:tab w:val="center" w:pos="4536"/>
              <w:tab w:val="right" w:pos="9072"/>
            </w:tabs>
            <w:spacing w:after="0"/>
          </w:pPr>
        </w:p>
      </w:tc>
    </w:tr>
    <w:tr w:rsidR="001625FA" w:rsidRPr="00780B93" w14:paraId="77F795D1" w14:textId="77777777" w:rsidTr="00B10EA1">
      <w:trPr>
        <w:trHeight w:val="276"/>
      </w:trPr>
      <w:tc>
        <w:tcPr>
          <w:tcW w:w="1535" w:type="dxa"/>
          <w:vAlign w:val="center"/>
        </w:tcPr>
        <w:p w14:paraId="1E956103" w14:textId="77777777" w:rsidR="001625FA" w:rsidRPr="00780B93" w:rsidRDefault="001625FA" w:rsidP="00F620F0">
          <w:pPr>
            <w:tabs>
              <w:tab w:val="center" w:pos="1418"/>
              <w:tab w:val="right" w:pos="9072"/>
            </w:tabs>
            <w:spacing w:after="0"/>
            <w:rPr>
              <w:rFonts w:ascii="Verdana" w:hAnsi="Verdana"/>
              <w:b/>
              <w:sz w:val="15"/>
              <w:szCs w:val="15"/>
            </w:rPr>
          </w:pPr>
          <w:r w:rsidRPr="00780B93">
            <w:rPr>
              <w:rFonts w:ascii="Verdana" w:hAnsi="Verdana"/>
              <w:b/>
              <w:sz w:val="15"/>
              <w:szCs w:val="15"/>
            </w:rPr>
            <w:t>Sayfa No</w:t>
          </w:r>
        </w:p>
      </w:tc>
      <w:tc>
        <w:tcPr>
          <w:tcW w:w="1535" w:type="dxa"/>
          <w:vAlign w:val="center"/>
        </w:tcPr>
        <w:p w14:paraId="63B76C68" w14:textId="77777777" w:rsidR="001625FA" w:rsidRPr="00780B93" w:rsidRDefault="001625FA" w:rsidP="00F620F0">
          <w:pPr>
            <w:spacing w:after="0"/>
            <w:ind w:right="160"/>
            <w:rPr>
              <w:rFonts w:ascii="Verdana" w:hAnsi="Verdana"/>
              <w:sz w:val="15"/>
              <w:szCs w:val="15"/>
            </w:rPr>
          </w:pPr>
          <w:r w:rsidRPr="00780B93">
            <w:rPr>
              <w:rFonts w:ascii="Verdana" w:hAnsi="Verdana"/>
              <w:sz w:val="15"/>
              <w:szCs w:val="15"/>
            </w:rPr>
            <w:fldChar w:fldCharType="begin"/>
          </w:r>
          <w:r w:rsidRPr="00780B93">
            <w:rPr>
              <w:rFonts w:ascii="Verdana" w:hAnsi="Verdana"/>
              <w:sz w:val="15"/>
              <w:szCs w:val="15"/>
            </w:rPr>
            <w:instrText xml:space="preserve"> PAGE </w:instrText>
          </w:r>
          <w:r w:rsidRPr="00780B93">
            <w:rPr>
              <w:rFonts w:ascii="Verdana" w:hAnsi="Verdana"/>
              <w:sz w:val="15"/>
              <w:szCs w:val="15"/>
            </w:rPr>
            <w:fldChar w:fldCharType="separate"/>
          </w:r>
          <w:r w:rsidRPr="00780B93">
            <w:rPr>
              <w:rFonts w:ascii="Verdana" w:hAnsi="Verdana"/>
              <w:noProof/>
              <w:sz w:val="15"/>
              <w:szCs w:val="15"/>
            </w:rPr>
            <w:t>4</w:t>
          </w:r>
          <w:r w:rsidRPr="00780B93">
            <w:rPr>
              <w:rFonts w:ascii="Verdana" w:hAnsi="Verdana"/>
              <w:sz w:val="15"/>
              <w:szCs w:val="15"/>
            </w:rPr>
            <w:fldChar w:fldCharType="end"/>
          </w:r>
          <w:r w:rsidRPr="00780B93">
            <w:rPr>
              <w:rFonts w:ascii="Verdana" w:hAnsi="Verdana"/>
              <w:sz w:val="15"/>
              <w:szCs w:val="15"/>
            </w:rPr>
            <w:t xml:space="preserve"> / </w:t>
          </w:r>
          <w:r w:rsidRPr="00780B93">
            <w:rPr>
              <w:rFonts w:ascii="Verdana" w:hAnsi="Verdana"/>
              <w:sz w:val="15"/>
              <w:szCs w:val="15"/>
            </w:rPr>
            <w:fldChar w:fldCharType="begin"/>
          </w:r>
          <w:r w:rsidRPr="00780B93">
            <w:rPr>
              <w:rFonts w:ascii="Verdana" w:hAnsi="Verdana"/>
              <w:sz w:val="15"/>
              <w:szCs w:val="15"/>
            </w:rPr>
            <w:instrText xml:space="preserve"> NUMPAGES  </w:instrText>
          </w:r>
          <w:r w:rsidRPr="00780B93">
            <w:rPr>
              <w:rFonts w:ascii="Verdana" w:hAnsi="Verdana"/>
              <w:sz w:val="15"/>
              <w:szCs w:val="15"/>
            </w:rPr>
            <w:fldChar w:fldCharType="separate"/>
          </w:r>
          <w:r w:rsidRPr="00780B93">
            <w:rPr>
              <w:rFonts w:ascii="Verdana" w:hAnsi="Verdana"/>
              <w:noProof/>
              <w:sz w:val="15"/>
              <w:szCs w:val="15"/>
            </w:rPr>
            <w:t>4</w:t>
          </w:r>
          <w:r w:rsidRPr="00780B93">
            <w:rPr>
              <w:rFonts w:ascii="Verdana" w:hAnsi="Verdana"/>
              <w:sz w:val="15"/>
              <w:szCs w:val="15"/>
            </w:rPr>
            <w:fldChar w:fldCharType="end"/>
          </w:r>
        </w:p>
      </w:tc>
      <w:tc>
        <w:tcPr>
          <w:tcW w:w="6252" w:type="dxa"/>
          <w:gridSpan w:val="2"/>
        </w:tcPr>
        <w:p w14:paraId="0EC6B417" w14:textId="77777777" w:rsidR="001625FA" w:rsidRPr="00780B93" w:rsidRDefault="001625FA" w:rsidP="00F620F0">
          <w:pPr>
            <w:tabs>
              <w:tab w:val="center" w:pos="1418"/>
              <w:tab w:val="center" w:pos="4536"/>
              <w:tab w:val="right" w:pos="9072"/>
            </w:tabs>
            <w:spacing w:after="0"/>
            <w:jc w:val="center"/>
          </w:pPr>
          <w:r w:rsidRPr="006D016D">
            <w:rPr>
              <w:rFonts w:ascii="Tahoma" w:hAnsi="Tahoma" w:cs="Tahoma"/>
              <w:b/>
              <w:color w:val="747474"/>
              <w:sz w:val="18"/>
              <w:szCs w:val="18"/>
            </w:rPr>
            <w:t>ELEKTRONİK NÜSHA. BASILMIŞ HALİ KONTROLSÜZ KOPYADIR</w:t>
          </w:r>
        </w:p>
      </w:tc>
    </w:tr>
  </w:tbl>
  <w:p w14:paraId="703B6D5B" w14:textId="77777777" w:rsidR="001625FA" w:rsidRDefault="001625FA" w:rsidP="00865158">
    <w:pPr>
      <w:pStyle w:val="a"/>
      <w:tabs>
        <w:tab w:val="clear" w:pos="9072"/>
        <w:tab w:val="right" w:pos="9900"/>
      </w:tabs>
      <w:jc w:val="right"/>
      <w:rPr>
        <w:b/>
        <w:sz w:val="16"/>
        <w:bdr w:val="single" w:sz="4" w:space="0" w:color="auto"/>
      </w:rPr>
    </w:pPr>
  </w:p>
  <w:p w14:paraId="32DF34C5" w14:textId="77777777" w:rsidR="001625FA" w:rsidRDefault="001625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0490"/>
    </w:tblGrid>
    <w:tr w:rsidR="001625FA" w:rsidRPr="0056216E" w14:paraId="1D80A7C2" w14:textId="77777777" w:rsidTr="001301EA">
      <w:tc>
        <w:tcPr>
          <w:tcW w:w="10490" w:type="dxa"/>
          <w:tcBorders>
            <w:top w:val="single" w:sz="4" w:space="0" w:color="auto"/>
            <w:left w:val="single" w:sz="4" w:space="0" w:color="auto"/>
            <w:bottom w:val="single" w:sz="4" w:space="0" w:color="auto"/>
            <w:right w:val="single" w:sz="4" w:space="0" w:color="auto"/>
          </w:tcBorders>
          <w:shd w:val="clear" w:color="auto" w:fill="FF0000"/>
        </w:tcPr>
        <w:p w14:paraId="582BA5B3" w14:textId="77777777" w:rsidR="001625FA" w:rsidRPr="0056216E" w:rsidRDefault="001625FA" w:rsidP="00197AED">
          <w:pPr>
            <w:jc w:val="center"/>
            <w:rPr>
              <w:rFonts w:ascii="Tahoma" w:hAnsi="Tahoma" w:cs="Tahoma"/>
              <w:b/>
              <w:color w:val="FFFFFF"/>
            </w:rPr>
          </w:pPr>
          <w:r w:rsidRPr="0056216E">
            <w:rPr>
              <w:rFonts w:ascii="Tahoma" w:hAnsi="Tahoma" w:cs="Tahoma"/>
              <w:b/>
              <w:color w:val="FFFFFF"/>
              <w:szCs w:val="23"/>
            </w:rPr>
            <w:t>ELEKTRONİK NÜSHA. BASILMIŞ HALİ KONTROLSÜZ KOPYADIR</w:t>
          </w:r>
        </w:p>
      </w:tc>
    </w:tr>
  </w:tbl>
  <w:p w14:paraId="6BB08E3F" w14:textId="77777777" w:rsidR="001625FA" w:rsidRDefault="001625FA">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DEFC" w14:textId="77777777" w:rsidR="00F620F0" w:rsidRDefault="00F620F0">
      <w:pPr>
        <w:spacing w:after="0" w:line="240" w:lineRule="auto"/>
      </w:pPr>
      <w:r>
        <w:separator/>
      </w:r>
    </w:p>
  </w:footnote>
  <w:footnote w:type="continuationSeparator" w:id="0">
    <w:p w14:paraId="5BFD96BF" w14:textId="77777777" w:rsidR="00F620F0" w:rsidRDefault="00F6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1"/>
      <w:gridCol w:w="7099"/>
    </w:tblGrid>
    <w:tr w:rsidR="001625FA" w:rsidRPr="00E90276" w14:paraId="64884E8C" w14:textId="77777777" w:rsidTr="00B10EA1">
      <w:trPr>
        <w:trHeight w:val="811"/>
        <w:jc w:val="center"/>
      </w:trPr>
      <w:tc>
        <w:tcPr>
          <w:tcW w:w="2141" w:type="dxa"/>
          <w:shd w:val="clear" w:color="auto" w:fill="FFFFFF"/>
          <w:vAlign w:val="center"/>
        </w:tcPr>
        <w:p w14:paraId="4A3064C7" w14:textId="77777777" w:rsidR="001625FA" w:rsidRPr="008F5E3D" w:rsidRDefault="001625FA" w:rsidP="005330B3">
          <w:pPr>
            <w:pStyle w:val="stBilgi"/>
            <w:tabs>
              <w:tab w:val="clear" w:pos="4536"/>
              <w:tab w:val="clear" w:pos="9072"/>
            </w:tabs>
            <w:jc w:val="center"/>
            <w:rPr>
              <w:rFonts w:ascii="Tahoma" w:hAnsi="Tahoma" w:cs="Tahoma"/>
              <w:b/>
              <w:color w:val="808080"/>
              <w:sz w:val="16"/>
              <w:lang w:val="tr-TR" w:eastAsia="tr-TR"/>
            </w:rPr>
          </w:pP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sidR="00F620F0">
            <w:rPr>
              <w:noProof/>
            </w:rPr>
            <w:fldChar w:fldCharType="begin"/>
          </w:r>
          <w:r w:rsidR="00F620F0">
            <w:rPr>
              <w:noProof/>
            </w:rPr>
            <w:instrText xml:space="preserve"> INCLUDEPICTURE  "cid:988156F4-B737-4833-B181-DA45DD415A10@UDEMLTD.COM.TR" \* MERGEFORMATINET </w:instrText>
          </w:r>
          <w:r w:rsidR="00F620F0">
            <w:rPr>
              <w:noProof/>
            </w:rPr>
            <w:fldChar w:fldCharType="separate"/>
          </w:r>
          <w:r w:rsidR="001109BE">
            <w:rPr>
              <w:noProof/>
            </w:rPr>
            <w:fldChar w:fldCharType="begin"/>
          </w:r>
          <w:r w:rsidR="001109BE">
            <w:rPr>
              <w:noProof/>
            </w:rPr>
            <w:instrText xml:space="preserve"> INCLUDEPICTURE  "cid:988156F4-B737-4833-B181-DA45DD415A10@UDEMLTD.COM.TR" \* MERGEFORMATINET </w:instrText>
          </w:r>
          <w:r w:rsidR="001109BE">
            <w:rPr>
              <w:noProof/>
            </w:rPr>
            <w:fldChar w:fldCharType="separate"/>
          </w:r>
          <w:r w:rsidR="00B10EA1">
            <w:rPr>
              <w:noProof/>
            </w:rPr>
            <w:fldChar w:fldCharType="begin"/>
          </w:r>
          <w:r w:rsidR="00B10EA1">
            <w:rPr>
              <w:noProof/>
            </w:rPr>
            <w:instrText xml:space="preserve"> INCLUDEPICTURE  "cid:988156F4-B737-4833-B181-DA45DD415A10@UDEMLTD.COM.TR" \* MERGEFORMATINET </w:instrText>
          </w:r>
          <w:r w:rsidR="00B10EA1">
            <w:rPr>
              <w:noProof/>
            </w:rPr>
            <w:fldChar w:fldCharType="separate"/>
          </w:r>
          <w:r w:rsidR="00447075">
            <w:rPr>
              <w:noProof/>
            </w:rPr>
            <w:fldChar w:fldCharType="begin"/>
          </w:r>
          <w:r w:rsidR="00447075">
            <w:rPr>
              <w:noProof/>
            </w:rPr>
            <w:instrText xml:space="preserve"> </w:instrText>
          </w:r>
          <w:r w:rsidR="00447075">
            <w:rPr>
              <w:noProof/>
            </w:rPr>
            <w:instrText>INCLUDEPICTURE  "cid:988156F4-B737-4833-B181-DA45DD415A10@UDEMLTD.COM.TR" \* MERGEFORMATINET</w:instrText>
          </w:r>
          <w:r w:rsidR="00447075">
            <w:rPr>
              <w:noProof/>
            </w:rPr>
            <w:instrText xml:space="preserve"> </w:instrText>
          </w:r>
          <w:r w:rsidR="00447075">
            <w:rPr>
              <w:noProof/>
            </w:rPr>
            <w:fldChar w:fldCharType="separate"/>
          </w:r>
          <w:r w:rsidR="00447075">
            <w:rPr>
              <w:noProof/>
            </w:rPr>
            <w:pict w14:anchorId="6304C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988156F4-B737-4833-B181-DA45DD415A10@UDEMLTD.COM.TR" style="width:90pt;height:42pt;visibility:visible">
                <v:imagedata r:id="rId1" r:href="rId2"/>
              </v:shape>
            </w:pict>
          </w:r>
          <w:r w:rsidR="00447075">
            <w:rPr>
              <w:noProof/>
            </w:rPr>
            <w:fldChar w:fldCharType="end"/>
          </w:r>
          <w:r w:rsidR="00B10EA1">
            <w:rPr>
              <w:noProof/>
            </w:rPr>
            <w:fldChar w:fldCharType="end"/>
          </w:r>
          <w:r w:rsidR="001109BE">
            <w:rPr>
              <w:noProof/>
            </w:rPr>
            <w:fldChar w:fldCharType="end"/>
          </w:r>
          <w:r w:rsidR="00F620F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tc>
      <w:tc>
        <w:tcPr>
          <w:tcW w:w="7099" w:type="dxa"/>
          <w:shd w:val="clear" w:color="auto" w:fill="FFFFFF"/>
          <w:vAlign w:val="center"/>
        </w:tcPr>
        <w:p w14:paraId="3D96FD83" w14:textId="77777777" w:rsidR="001625FA" w:rsidRPr="0056216E" w:rsidRDefault="001625FA" w:rsidP="00197AED">
          <w:pPr>
            <w:pStyle w:val="stBilgi"/>
            <w:tabs>
              <w:tab w:val="clear" w:pos="4536"/>
              <w:tab w:val="clear" w:pos="9072"/>
            </w:tabs>
            <w:jc w:val="center"/>
            <w:rPr>
              <w:rFonts w:ascii="Tahoma" w:hAnsi="Tahoma" w:cs="Tahoma"/>
              <w:b/>
              <w:sz w:val="28"/>
              <w:szCs w:val="28"/>
              <w:lang w:val="tr-TR" w:eastAsia="tr-TR"/>
            </w:rPr>
          </w:pPr>
          <w:r w:rsidRPr="006E197A">
            <w:rPr>
              <w:rFonts w:ascii="Tahoma" w:hAnsi="Tahoma" w:cs="Tahoma"/>
              <w:b/>
              <w:szCs w:val="28"/>
              <w:lang w:val="tr-TR" w:eastAsia="tr-TR"/>
            </w:rPr>
            <w:t>İTİRAZ VE ŞİKAYETLERİN ELE ALINMASI TALİMATI</w:t>
          </w:r>
        </w:p>
      </w:tc>
    </w:tr>
  </w:tbl>
  <w:p w14:paraId="5C3A4765" w14:textId="77777777" w:rsidR="001625FA" w:rsidRPr="006B77F3" w:rsidRDefault="001625FA" w:rsidP="006B77F3">
    <w:pPr>
      <w:rPr>
        <w:rFonts w:ascii="Courier New" w:hAnsi="Courier New" w:cs="Courier New"/>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477B3"/>
    <w:multiLevelType w:val="hybridMultilevel"/>
    <w:tmpl w:val="A2868140"/>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15:restartNumberingAfterBreak="0">
    <w:nsid w:val="1CFD4147"/>
    <w:multiLevelType w:val="hybridMultilevel"/>
    <w:tmpl w:val="FA205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D3253D"/>
    <w:multiLevelType w:val="hybridMultilevel"/>
    <w:tmpl w:val="C7CC7864"/>
    <w:lvl w:ilvl="0" w:tplc="0CD812A0">
      <w:start w:val="1"/>
      <w:numFmt w:val="low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15:restartNumberingAfterBreak="0">
    <w:nsid w:val="57F04ED8"/>
    <w:multiLevelType w:val="hybridMultilevel"/>
    <w:tmpl w:val="4384978E"/>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4" w15:restartNumberingAfterBreak="0">
    <w:nsid w:val="700F31EA"/>
    <w:multiLevelType w:val="hybridMultilevel"/>
    <w:tmpl w:val="FEE8A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4443975">
    <w:abstractNumId w:val="3"/>
  </w:num>
  <w:num w:numId="2" w16cid:durableId="30804747">
    <w:abstractNumId w:val="2"/>
  </w:num>
  <w:num w:numId="3" w16cid:durableId="1416635940">
    <w:abstractNumId w:val="0"/>
  </w:num>
  <w:num w:numId="4" w16cid:durableId="1692562739">
    <w:abstractNumId w:val="4"/>
  </w:num>
  <w:num w:numId="5" w16cid:durableId="54698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51548"/>
    <w:rsid w:val="000A487B"/>
    <w:rsid w:val="001109BE"/>
    <w:rsid w:val="00135459"/>
    <w:rsid w:val="001625FA"/>
    <w:rsid w:val="00447075"/>
    <w:rsid w:val="0066340C"/>
    <w:rsid w:val="009C7174"/>
    <w:rsid w:val="00B10EA1"/>
    <w:rsid w:val="00C51548"/>
    <w:rsid w:val="00D34AFA"/>
    <w:rsid w:val="00D71137"/>
    <w:rsid w:val="00F620F0"/>
    <w:rsid w:val="00FC2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C67028B"/>
  <w15:chartTrackingRefBased/>
  <w15:docId w15:val="{45F49615-6501-4F26-B47F-8D5DB380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5154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5154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51548"/>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51548"/>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51548"/>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5154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5154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5154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5154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1548"/>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C51548"/>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C51548"/>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C51548"/>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C51548"/>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C5154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5154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5154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51548"/>
    <w:rPr>
      <w:rFonts w:eastAsiaTheme="majorEastAsia" w:cstheme="majorBidi"/>
      <w:color w:val="272727" w:themeColor="text1" w:themeTint="D8"/>
    </w:rPr>
  </w:style>
  <w:style w:type="paragraph" w:styleId="KonuBal">
    <w:name w:val="Title"/>
    <w:basedOn w:val="Normal"/>
    <w:next w:val="Normal"/>
    <w:link w:val="KonuBalChar"/>
    <w:uiPriority w:val="10"/>
    <w:qFormat/>
    <w:rsid w:val="00C51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15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51548"/>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5154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5154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51548"/>
    <w:rPr>
      <w:i/>
      <w:iCs/>
      <w:color w:val="404040" w:themeColor="text1" w:themeTint="BF"/>
    </w:rPr>
  </w:style>
  <w:style w:type="paragraph" w:styleId="ListeParagraf">
    <w:name w:val="List Paragraph"/>
    <w:basedOn w:val="Normal"/>
    <w:uiPriority w:val="34"/>
    <w:qFormat/>
    <w:rsid w:val="00C51548"/>
    <w:pPr>
      <w:ind w:left="720"/>
      <w:contextualSpacing/>
    </w:pPr>
  </w:style>
  <w:style w:type="character" w:styleId="GlVurgulama">
    <w:name w:val="Intense Emphasis"/>
    <w:basedOn w:val="VarsaylanParagrafYazTipi"/>
    <w:uiPriority w:val="21"/>
    <w:qFormat/>
    <w:rsid w:val="00C51548"/>
    <w:rPr>
      <w:i/>
      <w:iCs/>
      <w:color w:val="365F91" w:themeColor="accent1" w:themeShade="BF"/>
    </w:rPr>
  </w:style>
  <w:style w:type="paragraph" w:styleId="GlAlnt">
    <w:name w:val="Intense Quote"/>
    <w:basedOn w:val="Normal"/>
    <w:next w:val="Normal"/>
    <w:link w:val="GlAlntChar"/>
    <w:uiPriority w:val="30"/>
    <w:qFormat/>
    <w:rsid w:val="00C5154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C51548"/>
    <w:rPr>
      <w:i/>
      <w:iCs/>
      <w:color w:val="365F91" w:themeColor="accent1" w:themeShade="BF"/>
    </w:rPr>
  </w:style>
  <w:style w:type="character" w:styleId="GlBavuru">
    <w:name w:val="Intense Reference"/>
    <w:basedOn w:val="VarsaylanParagrafYazTipi"/>
    <w:uiPriority w:val="32"/>
    <w:qFormat/>
    <w:rsid w:val="00C51548"/>
    <w:rPr>
      <w:b/>
      <w:bCs/>
      <w:smallCaps/>
      <w:color w:val="365F91" w:themeColor="accent1" w:themeShade="BF"/>
      <w:spacing w:val="5"/>
    </w:rPr>
  </w:style>
  <w:style w:type="paragraph" w:styleId="stBilgi">
    <w:name w:val="header"/>
    <w:basedOn w:val="Normal"/>
    <w:link w:val="stBilgiChar1"/>
    <w:rsid w:val="001625FA"/>
    <w:pPr>
      <w:tabs>
        <w:tab w:val="center" w:pos="4536"/>
        <w:tab w:val="right" w:pos="9072"/>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stBilgiChar">
    <w:name w:val="Üst Bilgi Char"/>
    <w:basedOn w:val="VarsaylanParagrafYazTipi"/>
    <w:uiPriority w:val="99"/>
    <w:semiHidden/>
    <w:rsid w:val="001625FA"/>
  </w:style>
  <w:style w:type="paragraph" w:customStyle="1" w:styleId="a">
    <w:basedOn w:val="Normal"/>
    <w:next w:val="AltBilgi"/>
    <w:rsid w:val="001625FA"/>
    <w:pPr>
      <w:tabs>
        <w:tab w:val="center" w:pos="4536"/>
        <w:tab w:val="right" w:pos="9072"/>
      </w:tabs>
      <w:spacing w:after="0" w:line="240" w:lineRule="auto"/>
    </w:pPr>
    <w:rPr>
      <w:rFonts w:ascii="Times New Roman" w:eastAsia="Times New Roman" w:hAnsi="Times New Roman" w:cs="Times New Roman"/>
      <w:kern w:val="0"/>
      <w:sz w:val="24"/>
      <w:szCs w:val="24"/>
      <w:lang w:eastAsia="tr-TR"/>
      <w14:ligatures w14:val="none"/>
    </w:rPr>
  </w:style>
  <w:style w:type="character" w:customStyle="1" w:styleId="stBilgiChar1">
    <w:name w:val="Üst Bilgi Char1"/>
    <w:link w:val="stBilgi"/>
    <w:rsid w:val="001625FA"/>
    <w:rPr>
      <w:rFonts w:ascii="Times New Roman" w:eastAsia="Times New Roman" w:hAnsi="Times New Roman" w:cs="Times New Roman"/>
      <w:kern w:val="0"/>
      <w:sz w:val="24"/>
      <w:szCs w:val="24"/>
      <w:lang w:val="x-none" w:eastAsia="x-none"/>
      <w14:ligatures w14:val="none"/>
    </w:rPr>
  </w:style>
  <w:style w:type="paragraph" w:styleId="AltBilgi">
    <w:name w:val="footer"/>
    <w:basedOn w:val="Normal"/>
    <w:link w:val="AltBilgiChar"/>
    <w:uiPriority w:val="99"/>
    <w:unhideWhenUsed/>
    <w:rsid w:val="001625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25FA"/>
  </w:style>
  <w:style w:type="paragraph" w:styleId="T1">
    <w:name w:val="toc 1"/>
    <w:basedOn w:val="Normal"/>
    <w:next w:val="Normal"/>
    <w:autoRedefine/>
    <w:uiPriority w:val="39"/>
    <w:unhideWhenUsed/>
    <w:rsid w:val="00B10EA1"/>
    <w:pPr>
      <w:tabs>
        <w:tab w:val="right" w:leader="dot" w:pos="9203"/>
      </w:tabs>
      <w:spacing w:after="100" w:line="360" w:lineRule="auto"/>
    </w:pPr>
  </w:style>
  <w:style w:type="paragraph" w:styleId="T2">
    <w:name w:val="toc 2"/>
    <w:basedOn w:val="Normal"/>
    <w:next w:val="Normal"/>
    <w:autoRedefine/>
    <w:uiPriority w:val="39"/>
    <w:unhideWhenUsed/>
    <w:rsid w:val="00B10EA1"/>
    <w:pPr>
      <w:spacing w:after="100"/>
      <w:ind w:left="220"/>
    </w:pPr>
  </w:style>
  <w:style w:type="paragraph" w:styleId="T3">
    <w:name w:val="toc 3"/>
    <w:basedOn w:val="Normal"/>
    <w:next w:val="Normal"/>
    <w:autoRedefine/>
    <w:uiPriority w:val="39"/>
    <w:unhideWhenUsed/>
    <w:rsid w:val="00B10EA1"/>
    <w:pPr>
      <w:spacing w:after="100"/>
      <w:ind w:left="440"/>
    </w:pPr>
  </w:style>
  <w:style w:type="character" w:styleId="Kpr">
    <w:name w:val="Hyperlink"/>
    <w:basedOn w:val="VarsaylanParagrafYazTipi"/>
    <w:uiPriority w:val="99"/>
    <w:unhideWhenUsed/>
    <w:rsid w:val="00B10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988156F4-B737-4833-B181-DA45DD415A10@UDEMLTD.COM.TR" TargetMode="External"/><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1764</Words>
  <Characters>10057</Characters>
  <Application>Microsoft Office Word</Application>
  <DocSecurity>0</DocSecurity>
  <Lines>83</Lines>
  <Paragraphs>23</Paragraphs>
  <ScaleCrop>false</ScaleCrop>
  <Company>PCA</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c:creator>
  <cp:keywords/>
  <dc:description/>
  <cp:lastModifiedBy>ziya durucan</cp:lastModifiedBy>
  <cp:revision>6</cp:revision>
  <dcterms:created xsi:type="dcterms:W3CDTF">2025-08-22T00:46:00Z</dcterms:created>
  <dcterms:modified xsi:type="dcterms:W3CDTF">2025-08-24T04:59:00Z</dcterms:modified>
</cp:coreProperties>
</file>